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0DF76" w14:textId="77777777" w:rsidR="00402DC2" w:rsidRPr="000F19DB" w:rsidRDefault="00402DC2" w:rsidP="00402DC2">
      <w:pPr>
        <w:pStyle w:val="paragraph"/>
        <w:spacing w:before="0" w:beforeAutospacing="0" w:after="0" w:afterAutospacing="0"/>
        <w:jc w:val="both"/>
        <w:textAlignment w:val="baseline"/>
        <w:rPr>
          <w:rStyle w:val="eop"/>
          <w:rFonts w:ascii="Arial" w:hAnsi="Arial" w:cs="Arial"/>
        </w:rPr>
      </w:pPr>
      <w:r w:rsidRPr="000F19DB">
        <w:rPr>
          <w:rStyle w:val="normaltextrun"/>
          <w:rFonts w:ascii="Arial" w:hAnsi="Arial" w:cs="Arial"/>
        </w:rPr>
        <w:t>For immediate release</w:t>
      </w:r>
    </w:p>
    <w:p w14:paraId="3CACD3F9" w14:textId="77777777" w:rsidR="00331B2C" w:rsidRPr="00114533" w:rsidRDefault="00331B2C" w:rsidP="00114533">
      <w:pPr>
        <w:spacing w:after="0" w:line="240" w:lineRule="auto"/>
        <w:ind w:right="616"/>
        <w:jc w:val="both"/>
        <w:rPr>
          <w:rFonts w:ascii="Univers for BP Light" w:eastAsia="SimSun" w:hAnsi="Univers for BP Light"/>
          <w:b/>
          <w:bCs/>
          <w:color w:val="000000" w:themeColor="text1"/>
          <w:sz w:val="28"/>
          <w:szCs w:val="28"/>
        </w:rPr>
      </w:pPr>
    </w:p>
    <w:p w14:paraId="7584BED7" w14:textId="77777777" w:rsidR="008D1C9F" w:rsidRPr="00A265D1" w:rsidRDefault="008D1C9F" w:rsidP="00A265D1">
      <w:pPr>
        <w:pStyle w:val="paragraph"/>
        <w:spacing w:before="0" w:beforeAutospacing="0" w:after="0" w:afterAutospacing="0"/>
        <w:jc w:val="center"/>
        <w:textAlignment w:val="baseline"/>
        <w:rPr>
          <w:rStyle w:val="eop"/>
          <w:rFonts w:ascii="Arial" w:hAnsi="Arial" w:cs="Arial"/>
          <w:b/>
          <w:bCs/>
          <w:sz w:val="28"/>
          <w:szCs w:val="28"/>
          <w:u w:val="single"/>
        </w:rPr>
      </w:pPr>
      <w:r w:rsidRPr="00A265D1">
        <w:rPr>
          <w:rStyle w:val="eop"/>
          <w:rFonts w:ascii="Arial" w:hAnsi="Arial" w:cs="Arial"/>
          <w:b/>
          <w:bCs/>
          <w:sz w:val="28"/>
          <w:szCs w:val="28"/>
          <w:u w:val="single"/>
        </w:rPr>
        <w:t>bp to invest up to £50 million in new global battery research and development centre in Britain</w:t>
      </w:r>
    </w:p>
    <w:p w14:paraId="23BAB5A0" w14:textId="77777777" w:rsidR="00BA41C7" w:rsidRPr="00114533" w:rsidRDefault="00BA41C7" w:rsidP="00114533">
      <w:pPr>
        <w:shd w:val="clear" w:color="auto" w:fill="FFFFFF"/>
        <w:spacing w:after="0" w:line="240" w:lineRule="auto"/>
        <w:ind w:right="616"/>
        <w:jc w:val="center"/>
        <w:rPr>
          <w:rFonts w:ascii="Univers for BP Light" w:eastAsia="Times New Roman" w:hAnsi="Univers for BP Light" w:cs="Times New Roman"/>
          <w:b/>
          <w:bCs/>
        </w:rPr>
      </w:pPr>
    </w:p>
    <w:p w14:paraId="7F45EE82" w14:textId="13120940" w:rsidR="00114533" w:rsidRPr="00A91AAD" w:rsidRDefault="00BA41C7" w:rsidP="00DB370C">
      <w:pPr>
        <w:pStyle w:val="Paragrafoelenco"/>
        <w:numPr>
          <w:ilvl w:val="0"/>
          <w:numId w:val="14"/>
        </w:numPr>
        <w:spacing w:after="0" w:line="276" w:lineRule="auto"/>
        <w:rPr>
          <w:rFonts w:ascii="Arial" w:eastAsia="Calibri" w:hAnsi="Arial" w:cs="Arial"/>
          <w:i/>
          <w:iCs/>
          <w:lang w:val="en-GB"/>
        </w:rPr>
      </w:pPr>
      <w:r w:rsidRPr="00A91AAD">
        <w:rPr>
          <w:rFonts w:ascii="Arial" w:eastAsia="Calibri" w:hAnsi="Arial" w:cs="Arial"/>
          <w:i/>
          <w:iCs/>
          <w:lang w:val="en-GB"/>
        </w:rPr>
        <w:t xml:space="preserve">bp </w:t>
      </w:r>
      <w:r w:rsidR="006771AE" w:rsidRPr="00A91AAD">
        <w:rPr>
          <w:rFonts w:ascii="Arial" w:eastAsia="Calibri" w:hAnsi="Arial" w:cs="Arial"/>
          <w:i/>
          <w:iCs/>
          <w:lang w:val="en-GB"/>
        </w:rPr>
        <w:t>continu</w:t>
      </w:r>
      <w:r w:rsidR="00027D21" w:rsidRPr="00A91AAD">
        <w:rPr>
          <w:rFonts w:ascii="Arial" w:eastAsia="Calibri" w:hAnsi="Arial" w:cs="Arial"/>
          <w:i/>
          <w:iCs/>
          <w:lang w:val="en-GB"/>
        </w:rPr>
        <w:t>ing</w:t>
      </w:r>
      <w:r w:rsidR="006771AE" w:rsidRPr="00A91AAD">
        <w:rPr>
          <w:rFonts w:ascii="Arial" w:eastAsia="Calibri" w:hAnsi="Arial" w:cs="Arial"/>
          <w:i/>
          <w:iCs/>
          <w:lang w:val="en-GB"/>
        </w:rPr>
        <w:t xml:space="preserve"> to </w:t>
      </w:r>
      <w:r w:rsidR="00BC54FB" w:rsidRPr="00A91AAD">
        <w:rPr>
          <w:rFonts w:ascii="Arial" w:eastAsia="Calibri" w:hAnsi="Arial" w:cs="Arial"/>
          <w:i/>
          <w:iCs/>
          <w:lang w:val="en-GB"/>
        </w:rPr>
        <w:t>invest in the UK</w:t>
      </w:r>
      <w:r w:rsidR="00114533" w:rsidRPr="00A91AAD">
        <w:rPr>
          <w:rFonts w:ascii="Arial" w:eastAsia="Calibri" w:hAnsi="Arial" w:cs="Arial"/>
          <w:i/>
          <w:iCs/>
          <w:lang w:val="en-GB"/>
        </w:rPr>
        <w:t>, with</w:t>
      </w:r>
      <w:r w:rsidR="006D7027" w:rsidRPr="00A91AAD">
        <w:rPr>
          <w:rFonts w:ascii="Arial" w:eastAsia="Calibri" w:hAnsi="Arial" w:cs="Arial"/>
          <w:i/>
          <w:iCs/>
          <w:lang w:val="en-GB"/>
        </w:rPr>
        <w:t xml:space="preserve"> </w:t>
      </w:r>
      <w:r w:rsidR="00114533" w:rsidRPr="00A91AAD">
        <w:rPr>
          <w:rFonts w:ascii="Arial" w:eastAsia="Calibri" w:hAnsi="Arial" w:cs="Arial"/>
          <w:i/>
          <w:iCs/>
          <w:lang w:val="en-GB"/>
        </w:rPr>
        <w:t xml:space="preserve">new </w:t>
      </w:r>
      <w:r w:rsidR="006D7027" w:rsidRPr="00A91AAD">
        <w:rPr>
          <w:rFonts w:ascii="Arial" w:eastAsia="Calibri" w:hAnsi="Arial" w:cs="Arial"/>
          <w:i/>
          <w:iCs/>
          <w:lang w:val="en-GB"/>
        </w:rPr>
        <w:t>investment of</w:t>
      </w:r>
      <w:r w:rsidR="00EF5B70" w:rsidRPr="00A91AAD">
        <w:rPr>
          <w:rFonts w:ascii="Arial" w:eastAsia="Calibri" w:hAnsi="Arial" w:cs="Arial"/>
          <w:i/>
          <w:iCs/>
          <w:lang w:val="en-GB"/>
        </w:rPr>
        <w:t xml:space="preserve"> </w:t>
      </w:r>
      <w:r w:rsidR="00647BDA" w:rsidRPr="00A91AAD">
        <w:rPr>
          <w:rFonts w:ascii="Arial" w:eastAsia="Calibri" w:hAnsi="Arial" w:cs="Arial"/>
          <w:i/>
          <w:iCs/>
          <w:lang w:val="en-GB"/>
        </w:rPr>
        <w:t xml:space="preserve">up to </w:t>
      </w:r>
      <w:r w:rsidRPr="00A91AAD">
        <w:rPr>
          <w:rFonts w:ascii="Arial" w:eastAsia="Calibri" w:hAnsi="Arial" w:cs="Arial"/>
          <w:i/>
          <w:iCs/>
          <w:lang w:val="en-GB"/>
        </w:rPr>
        <w:t xml:space="preserve">£50 million </w:t>
      </w:r>
      <w:r w:rsidR="00EF5B70" w:rsidRPr="00A91AAD">
        <w:rPr>
          <w:rFonts w:ascii="Arial" w:eastAsia="Calibri" w:hAnsi="Arial" w:cs="Arial"/>
          <w:i/>
          <w:iCs/>
          <w:lang w:val="en-GB"/>
        </w:rPr>
        <w:t>for</w:t>
      </w:r>
      <w:r w:rsidR="006771AE" w:rsidRPr="00A91AAD">
        <w:rPr>
          <w:rFonts w:ascii="Arial" w:eastAsia="Calibri" w:hAnsi="Arial" w:cs="Arial"/>
          <w:i/>
          <w:iCs/>
          <w:lang w:val="en-GB"/>
        </w:rPr>
        <w:t xml:space="preserve"> new </w:t>
      </w:r>
      <w:r w:rsidRPr="00A91AAD">
        <w:rPr>
          <w:rFonts w:ascii="Arial" w:eastAsia="Calibri" w:hAnsi="Arial" w:cs="Arial"/>
          <w:i/>
          <w:iCs/>
          <w:lang w:val="en-GB"/>
        </w:rPr>
        <w:t>electric vehicle battery testing centre and analytical laboratory in Pangbourne</w:t>
      </w:r>
    </w:p>
    <w:p w14:paraId="16724DCD" w14:textId="7B309D5E" w:rsidR="00114533" w:rsidRPr="00A91AAD" w:rsidRDefault="00BA41C7" w:rsidP="00DB370C">
      <w:pPr>
        <w:pStyle w:val="Paragrafoelenco"/>
        <w:numPr>
          <w:ilvl w:val="0"/>
          <w:numId w:val="14"/>
        </w:numPr>
        <w:spacing w:after="0" w:line="276" w:lineRule="auto"/>
        <w:rPr>
          <w:rFonts w:ascii="Arial" w:eastAsia="Calibri" w:hAnsi="Arial" w:cs="Arial"/>
          <w:i/>
          <w:iCs/>
          <w:lang w:val="en-GB"/>
        </w:rPr>
      </w:pPr>
      <w:r w:rsidRPr="00A91AAD">
        <w:rPr>
          <w:rFonts w:ascii="Arial" w:eastAsia="Calibri" w:hAnsi="Arial" w:cs="Arial"/>
          <w:i/>
          <w:iCs/>
          <w:lang w:val="en-GB"/>
        </w:rPr>
        <w:t>Aims to advance development of engineering, battery technology and fluid technology into new applications such as electric vehicles, charging and data centres</w:t>
      </w:r>
    </w:p>
    <w:p w14:paraId="5CFD4A96" w14:textId="172D835E" w:rsidR="00114533" w:rsidRPr="00A91AAD" w:rsidRDefault="00114533" w:rsidP="00DB370C">
      <w:pPr>
        <w:pStyle w:val="Paragrafoelenco"/>
        <w:numPr>
          <w:ilvl w:val="0"/>
          <w:numId w:val="14"/>
        </w:numPr>
        <w:spacing w:after="0" w:line="276" w:lineRule="auto"/>
        <w:rPr>
          <w:rFonts w:ascii="Arial" w:eastAsia="Calibri" w:hAnsi="Arial" w:cs="Arial"/>
          <w:i/>
          <w:iCs/>
          <w:lang w:val="en-GB"/>
        </w:rPr>
      </w:pPr>
      <w:r w:rsidRPr="00A91AAD">
        <w:rPr>
          <w:rFonts w:ascii="Arial" w:eastAsia="Calibri" w:hAnsi="Arial" w:cs="Arial"/>
          <w:i/>
          <w:iCs/>
          <w:lang w:val="en-GB"/>
        </w:rPr>
        <w:t>New facilities at its Castrol headquarters and technology centre expected to open in 2024, supporting the technology, engineering and science jobs housed there today</w:t>
      </w:r>
    </w:p>
    <w:p w14:paraId="00FE498B" w14:textId="2DC803B7" w:rsidR="00E52A06" w:rsidRPr="00114533" w:rsidRDefault="00E52A06" w:rsidP="00114533">
      <w:pPr>
        <w:pStyle w:val="Paragrafoelenco"/>
        <w:shd w:val="clear" w:color="auto" w:fill="FFFFFF"/>
        <w:spacing w:after="0" w:line="240" w:lineRule="auto"/>
        <w:ind w:right="616"/>
        <w:rPr>
          <w:rFonts w:ascii="Univers for BP Light" w:eastAsia="Times New Roman" w:hAnsi="Univers for BP Light" w:cs="Times New Roman"/>
          <w:i/>
          <w:iCs/>
          <w:sz w:val="24"/>
          <w:szCs w:val="24"/>
        </w:rPr>
      </w:pPr>
    </w:p>
    <w:p w14:paraId="24FBBAD9" w14:textId="77777777" w:rsidR="0009229C" w:rsidRPr="00114533" w:rsidRDefault="0009229C" w:rsidP="00114533">
      <w:pPr>
        <w:shd w:val="clear" w:color="auto" w:fill="FFFFFF"/>
        <w:spacing w:after="0" w:line="240" w:lineRule="auto"/>
        <w:ind w:right="616"/>
        <w:rPr>
          <w:rFonts w:ascii="Univers for BP Light" w:eastAsia="Times New Roman" w:hAnsi="Univers for BP Light" w:cs="Times New Roman"/>
          <w:spacing w:val="-3"/>
        </w:rPr>
      </w:pPr>
    </w:p>
    <w:p w14:paraId="5D3DBF71" w14:textId="3B0C3A9B"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 xml:space="preserve">bp today unveiled plans to invest up to £50 million (around $60 million) </w:t>
      </w:r>
      <w:r w:rsidR="00205AB7" w:rsidRPr="00C759B2">
        <w:rPr>
          <w:rStyle w:val="normaltextrun"/>
          <w:rFonts w:ascii="Arial" w:hAnsi="Arial" w:cs="Arial"/>
        </w:rPr>
        <w:t xml:space="preserve">in a new, </w:t>
      </w:r>
      <w:r w:rsidRPr="00C759B2">
        <w:rPr>
          <w:rStyle w:val="normaltextrun"/>
          <w:rFonts w:ascii="Arial" w:hAnsi="Arial" w:cs="Arial"/>
        </w:rPr>
        <w:t xml:space="preserve">state-of-the-art electric vehicle (EV) battery testing centre and analytical laboratory </w:t>
      </w:r>
      <w:r w:rsidR="00896A92" w:rsidRPr="00C759B2">
        <w:rPr>
          <w:rStyle w:val="normaltextrun"/>
          <w:rFonts w:ascii="Arial" w:hAnsi="Arial" w:cs="Arial"/>
        </w:rPr>
        <w:t xml:space="preserve">in the UK. </w:t>
      </w:r>
      <w:r w:rsidR="00114533" w:rsidRPr="00C759B2">
        <w:rPr>
          <w:rStyle w:val="normaltextrun"/>
          <w:rFonts w:ascii="Arial" w:hAnsi="Arial" w:cs="Arial"/>
        </w:rPr>
        <w:t>bp</w:t>
      </w:r>
      <w:r w:rsidR="00896A92" w:rsidRPr="00C759B2">
        <w:rPr>
          <w:rStyle w:val="normaltextrun"/>
          <w:rFonts w:ascii="Arial" w:hAnsi="Arial" w:cs="Arial"/>
        </w:rPr>
        <w:t xml:space="preserve"> has previously announced </w:t>
      </w:r>
      <w:r w:rsidR="00114533" w:rsidRPr="00C759B2">
        <w:rPr>
          <w:rStyle w:val="normaltextrun"/>
          <w:rFonts w:ascii="Arial" w:hAnsi="Arial" w:cs="Arial"/>
        </w:rPr>
        <w:t>its intention to invest</w:t>
      </w:r>
      <w:r w:rsidR="00896A92" w:rsidRPr="00C759B2">
        <w:rPr>
          <w:rStyle w:val="normaltextrun"/>
          <w:rFonts w:ascii="Arial" w:hAnsi="Arial" w:cs="Arial"/>
        </w:rPr>
        <w:t xml:space="preserve"> up to £18 billion in the UK’s energy system by the end of 2030</w:t>
      </w:r>
      <w:r w:rsidR="00114533" w:rsidRPr="00C759B2">
        <w:rPr>
          <w:rStyle w:val="normaltextrun"/>
          <w:rFonts w:ascii="Arial" w:hAnsi="Arial" w:cs="Arial"/>
        </w:rPr>
        <w:t xml:space="preserve">; </w:t>
      </w:r>
      <w:r w:rsidR="00896A92" w:rsidRPr="00C759B2">
        <w:rPr>
          <w:rStyle w:val="normaltextrun"/>
          <w:rFonts w:ascii="Arial" w:hAnsi="Arial" w:cs="Arial"/>
        </w:rPr>
        <w:t xml:space="preserve">this additional </w:t>
      </w:r>
      <w:r w:rsidR="00114533" w:rsidRPr="00C759B2">
        <w:rPr>
          <w:rStyle w:val="normaltextrun"/>
          <w:rFonts w:ascii="Arial" w:hAnsi="Arial" w:cs="Arial"/>
        </w:rPr>
        <w:t xml:space="preserve">new </w:t>
      </w:r>
      <w:r w:rsidR="00896A92" w:rsidRPr="00C759B2">
        <w:rPr>
          <w:rStyle w:val="normaltextrun"/>
          <w:rFonts w:ascii="Arial" w:hAnsi="Arial" w:cs="Arial"/>
        </w:rPr>
        <w:t>investment is a further example of bp’s commitment to</w:t>
      </w:r>
      <w:r w:rsidR="00B829C4" w:rsidRPr="00C759B2">
        <w:rPr>
          <w:rStyle w:val="normaltextrun"/>
          <w:rFonts w:ascii="Arial" w:hAnsi="Arial" w:cs="Arial"/>
        </w:rPr>
        <w:t xml:space="preserve"> </w:t>
      </w:r>
      <w:r w:rsidR="00896A92" w:rsidRPr="00C759B2">
        <w:rPr>
          <w:rStyle w:val="normaltextrun"/>
          <w:rFonts w:ascii="Arial" w:hAnsi="Arial" w:cs="Arial"/>
        </w:rPr>
        <w:t>the country.</w:t>
      </w:r>
    </w:p>
    <w:p w14:paraId="24E62AC5"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7704A441" w14:textId="1E42B047" w:rsidR="00D14360"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Planned to open by the end of 2024, the new facilities will be located at bp’s existing global headquarters for its Castrol business in Pangbourne, Berkshire,</w:t>
      </w:r>
      <w:r w:rsidR="004509E3" w:rsidRPr="00C759B2">
        <w:rPr>
          <w:rStyle w:val="normaltextrun"/>
          <w:rFonts w:ascii="Arial" w:hAnsi="Arial" w:cs="Arial"/>
        </w:rPr>
        <w:t xml:space="preserve"> and </w:t>
      </w:r>
      <w:r w:rsidR="0082714E" w:rsidRPr="00C759B2">
        <w:rPr>
          <w:rStyle w:val="normaltextrun"/>
          <w:rFonts w:ascii="Arial" w:hAnsi="Arial" w:cs="Arial"/>
        </w:rPr>
        <w:t>w</w:t>
      </w:r>
      <w:r w:rsidR="00114533" w:rsidRPr="00C759B2">
        <w:rPr>
          <w:rStyle w:val="normaltextrun"/>
          <w:rFonts w:ascii="Arial" w:hAnsi="Arial" w:cs="Arial"/>
        </w:rPr>
        <w:t>ill</w:t>
      </w:r>
      <w:r w:rsidR="004509E3" w:rsidRPr="00C759B2">
        <w:rPr>
          <w:rStyle w:val="normaltextrun"/>
          <w:rFonts w:ascii="Arial" w:hAnsi="Arial" w:cs="Arial"/>
        </w:rPr>
        <w:t xml:space="preserve"> </w:t>
      </w:r>
      <w:r w:rsidR="00403D64" w:rsidRPr="00C759B2">
        <w:rPr>
          <w:rStyle w:val="normaltextrun"/>
          <w:rFonts w:ascii="Arial" w:hAnsi="Arial" w:cs="Arial"/>
        </w:rPr>
        <w:t>support</w:t>
      </w:r>
      <w:r w:rsidR="00D2052B" w:rsidRPr="00C759B2">
        <w:rPr>
          <w:rStyle w:val="normaltextrun"/>
          <w:rFonts w:ascii="Arial" w:hAnsi="Arial" w:cs="Arial"/>
        </w:rPr>
        <w:t xml:space="preserve"> </w:t>
      </w:r>
      <w:r w:rsidR="004509E3" w:rsidRPr="00C759B2">
        <w:rPr>
          <w:rStyle w:val="normaltextrun"/>
          <w:rFonts w:ascii="Arial" w:hAnsi="Arial" w:cs="Arial"/>
        </w:rPr>
        <w:t>the technology, engineering and scien</w:t>
      </w:r>
      <w:r w:rsidR="00114533" w:rsidRPr="00C759B2">
        <w:rPr>
          <w:rStyle w:val="normaltextrun"/>
          <w:rFonts w:ascii="Arial" w:hAnsi="Arial" w:cs="Arial"/>
        </w:rPr>
        <w:t>ce</w:t>
      </w:r>
      <w:r w:rsidR="004509E3" w:rsidRPr="00C759B2">
        <w:rPr>
          <w:rStyle w:val="normaltextrun"/>
          <w:rFonts w:ascii="Arial" w:hAnsi="Arial" w:cs="Arial"/>
        </w:rPr>
        <w:t xml:space="preserve"> roles housed there today. The </w:t>
      </w:r>
      <w:r w:rsidR="00114533" w:rsidRPr="00C759B2">
        <w:rPr>
          <w:rStyle w:val="normaltextrun"/>
          <w:rFonts w:ascii="Arial" w:hAnsi="Arial" w:cs="Arial"/>
        </w:rPr>
        <w:t>site</w:t>
      </w:r>
      <w:r w:rsidR="004509E3" w:rsidRPr="00C759B2">
        <w:rPr>
          <w:rStyle w:val="normaltextrun"/>
          <w:rFonts w:ascii="Arial" w:hAnsi="Arial" w:cs="Arial"/>
        </w:rPr>
        <w:t xml:space="preserve"> </w:t>
      </w:r>
      <w:r w:rsidRPr="00C759B2">
        <w:rPr>
          <w:rStyle w:val="normaltextrun"/>
          <w:rFonts w:ascii="Arial" w:hAnsi="Arial" w:cs="Arial"/>
        </w:rPr>
        <w:t xml:space="preserve">already undertakes research and development of fuels, lubricants and EV fluids </w:t>
      </w:r>
      <w:r w:rsidR="00D14360" w:rsidRPr="00C759B2">
        <w:rPr>
          <w:rStyle w:val="normaltextrun"/>
          <w:rFonts w:ascii="Arial" w:hAnsi="Arial" w:cs="Arial"/>
        </w:rPr>
        <w:t>and aims to become a leading hub for fluid technologies and engineering in the UK.</w:t>
      </w:r>
    </w:p>
    <w:p w14:paraId="48253119" w14:textId="77777777" w:rsidR="00114533" w:rsidRPr="00C759B2" w:rsidRDefault="00114533" w:rsidP="00C759B2">
      <w:pPr>
        <w:pStyle w:val="paragraph"/>
        <w:spacing w:before="0" w:beforeAutospacing="0" w:after="0" w:afterAutospacing="0" w:line="276" w:lineRule="auto"/>
        <w:textAlignment w:val="baseline"/>
        <w:rPr>
          <w:rStyle w:val="normaltextrun"/>
          <w:rFonts w:ascii="Arial" w:hAnsi="Arial" w:cs="Arial"/>
        </w:rPr>
      </w:pPr>
    </w:p>
    <w:p w14:paraId="79F02287" w14:textId="7A1C08BE" w:rsidR="00BA41C7" w:rsidRPr="00C759B2" w:rsidRDefault="00D14360"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w:t>
      </w:r>
      <w:r w:rsidR="00AD6853" w:rsidRPr="00C759B2">
        <w:rPr>
          <w:rStyle w:val="normaltextrun"/>
          <w:rFonts w:ascii="Arial" w:hAnsi="Arial" w:cs="Arial"/>
        </w:rPr>
        <w:t>We’re backing Britain. We’re fully committed to the UK’s energy transition</w:t>
      </w:r>
      <w:r w:rsidR="00114533" w:rsidRPr="00C759B2">
        <w:rPr>
          <w:rStyle w:val="normaltextrun"/>
          <w:rFonts w:ascii="Arial" w:hAnsi="Arial" w:cs="Arial"/>
        </w:rPr>
        <w:t>.</w:t>
      </w:r>
      <w:r w:rsidR="00AD6853" w:rsidRPr="00C759B2">
        <w:rPr>
          <w:rStyle w:val="normaltextrun"/>
          <w:rFonts w:ascii="Arial" w:hAnsi="Arial" w:cs="Arial"/>
        </w:rPr>
        <w:t xml:space="preserve"> </w:t>
      </w:r>
      <w:r w:rsidR="00150A9B" w:rsidRPr="00C759B2">
        <w:rPr>
          <w:rStyle w:val="normaltextrun"/>
          <w:rFonts w:ascii="Arial" w:hAnsi="Arial" w:cs="Arial"/>
        </w:rPr>
        <w:t>T</w:t>
      </w:r>
      <w:r w:rsidR="00F76EED" w:rsidRPr="00C759B2">
        <w:rPr>
          <w:rStyle w:val="normaltextrun"/>
          <w:rFonts w:ascii="Arial" w:hAnsi="Arial" w:cs="Arial"/>
        </w:rPr>
        <w:t xml:space="preserve">his additional investment </w:t>
      </w:r>
      <w:r w:rsidR="00F06737" w:rsidRPr="00C759B2">
        <w:rPr>
          <w:rStyle w:val="normaltextrun"/>
          <w:rFonts w:ascii="Arial" w:hAnsi="Arial" w:cs="Arial"/>
        </w:rPr>
        <w:t>will</w:t>
      </w:r>
      <w:r w:rsidR="00F76EED" w:rsidRPr="00C759B2">
        <w:rPr>
          <w:rStyle w:val="normaltextrun"/>
          <w:rFonts w:ascii="Arial" w:hAnsi="Arial" w:cs="Arial"/>
        </w:rPr>
        <w:t xml:space="preserve"> </w:t>
      </w:r>
      <w:r w:rsidR="00DE290F" w:rsidRPr="00C759B2">
        <w:rPr>
          <w:rStyle w:val="normaltextrun"/>
          <w:rFonts w:ascii="Arial" w:hAnsi="Arial" w:cs="Arial"/>
        </w:rPr>
        <w:t xml:space="preserve">help accelerate the transition to EVs </w:t>
      </w:r>
      <w:r w:rsidR="00C56DB3" w:rsidRPr="00C759B2">
        <w:rPr>
          <w:rStyle w:val="normaltextrun"/>
          <w:rFonts w:ascii="Arial" w:hAnsi="Arial" w:cs="Arial"/>
        </w:rPr>
        <w:t>by</w:t>
      </w:r>
      <w:r w:rsidR="00DE290F" w:rsidRPr="00C759B2">
        <w:rPr>
          <w:rStyle w:val="normaltextrun"/>
          <w:rFonts w:ascii="Arial" w:hAnsi="Arial" w:cs="Arial"/>
        </w:rPr>
        <w:t xml:space="preserve"> </w:t>
      </w:r>
      <w:r w:rsidR="00403D64" w:rsidRPr="00C759B2">
        <w:rPr>
          <w:rStyle w:val="normaltextrun"/>
          <w:rFonts w:ascii="Arial" w:hAnsi="Arial" w:cs="Arial"/>
        </w:rPr>
        <w:t>developing</w:t>
      </w:r>
      <w:r w:rsidR="00C56DB3" w:rsidRPr="00C759B2">
        <w:rPr>
          <w:rStyle w:val="normaltextrun"/>
          <w:rFonts w:ascii="Arial" w:hAnsi="Arial" w:cs="Arial"/>
        </w:rPr>
        <w:t xml:space="preserve"> solutions to </w:t>
      </w:r>
      <w:r w:rsidR="00D2052B" w:rsidRPr="00C759B2">
        <w:rPr>
          <w:rStyle w:val="normaltextrun"/>
          <w:rFonts w:ascii="Arial" w:hAnsi="Arial" w:cs="Arial"/>
        </w:rPr>
        <w:t xml:space="preserve">help </w:t>
      </w:r>
      <w:r w:rsidR="00DE290F" w:rsidRPr="00C759B2">
        <w:rPr>
          <w:rStyle w:val="normaltextrun"/>
          <w:rFonts w:ascii="Arial" w:hAnsi="Arial" w:cs="Arial"/>
        </w:rPr>
        <w:t>decarboni</w:t>
      </w:r>
      <w:r w:rsidR="00C56DB3" w:rsidRPr="00C759B2">
        <w:rPr>
          <w:rStyle w:val="normaltextrun"/>
          <w:rFonts w:ascii="Arial" w:hAnsi="Arial" w:cs="Arial"/>
        </w:rPr>
        <w:t>s</w:t>
      </w:r>
      <w:r w:rsidR="00DE290F" w:rsidRPr="00C759B2">
        <w:rPr>
          <w:rStyle w:val="normaltextrun"/>
          <w:rFonts w:ascii="Arial" w:hAnsi="Arial" w:cs="Arial"/>
        </w:rPr>
        <w:t>e the transport sector</w:t>
      </w:r>
      <w:r w:rsidR="00403D64" w:rsidRPr="00C759B2">
        <w:rPr>
          <w:rStyle w:val="normaltextrun"/>
          <w:rFonts w:ascii="Arial" w:hAnsi="Arial" w:cs="Arial"/>
        </w:rPr>
        <w:t>.  T</w:t>
      </w:r>
      <w:r w:rsidR="00150A9B" w:rsidRPr="00C759B2">
        <w:rPr>
          <w:rStyle w:val="normaltextrun"/>
          <w:rFonts w:ascii="Arial" w:hAnsi="Arial" w:cs="Arial"/>
        </w:rPr>
        <w:t>his</w:t>
      </w:r>
      <w:r w:rsidR="000C6D04" w:rsidRPr="00C759B2">
        <w:rPr>
          <w:rStyle w:val="normaltextrun"/>
          <w:rFonts w:ascii="Arial" w:hAnsi="Arial" w:cs="Arial"/>
        </w:rPr>
        <w:t xml:space="preserve"> is another example of our </w:t>
      </w:r>
      <w:r w:rsidR="00AD6853" w:rsidRPr="00C759B2">
        <w:rPr>
          <w:rStyle w:val="normaltextrun"/>
          <w:rFonts w:ascii="Arial" w:hAnsi="Arial" w:cs="Arial"/>
        </w:rPr>
        <w:t>ambitious plans to do more</w:t>
      </w:r>
      <w:r w:rsidR="00150A9B" w:rsidRPr="00C759B2">
        <w:rPr>
          <w:rStyle w:val="normaltextrun"/>
          <w:rFonts w:ascii="Arial" w:hAnsi="Arial" w:cs="Arial"/>
        </w:rPr>
        <w:t>,</w:t>
      </w:r>
      <w:r w:rsidR="00AD6853" w:rsidRPr="00C759B2">
        <w:rPr>
          <w:rStyle w:val="normaltextrun"/>
          <w:rFonts w:ascii="Arial" w:hAnsi="Arial" w:cs="Arial"/>
        </w:rPr>
        <w:t xml:space="preserve"> and go faster</w:t>
      </w:r>
      <w:r w:rsidR="00671808" w:rsidRPr="00C759B2">
        <w:rPr>
          <w:rStyle w:val="normaltextrun"/>
          <w:rFonts w:ascii="Arial" w:hAnsi="Arial" w:cs="Arial"/>
        </w:rPr>
        <w:t>,</w:t>
      </w:r>
      <w:r w:rsidR="00234CD3" w:rsidRPr="00C759B2">
        <w:rPr>
          <w:rStyle w:val="normaltextrun"/>
          <w:rFonts w:ascii="Arial" w:hAnsi="Arial" w:cs="Arial"/>
        </w:rPr>
        <w:t>”</w:t>
      </w:r>
      <w:r w:rsidR="00671808" w:rsidRPr="00C759B2">
        <w:rPr>
          <w:rStyle w:val="normaltextrun"/>
          <w:rFonts w:ascii="Arial" w:hAnsi="Arial" w:cs="Arial"/>
        </w:rPr>
        <w:t xml:space="preserve"> </w:t>
      </w:r>
      <w:r w:rsidR="00364DDF" w:rsidRPr="00C759B2">
        <w:rPr>
          <w:rStyle w:val="normaltextrun"/>
          <w:rFonts w:ascii="Arial" w:hAnsi="Arial" w:cs="Arial"/>
        </w:rPr>
        <w:t>said Louise Kingham</w:t>
      </w:r>
      <w:r w:rsidR="001F6FF0" w:rsidRPr="00C759B2">
        <w:rPr>
          <w:rStyle w:val="normaltextrun"/>
          <w:rFonts w:ascii="Arial" w:hAnsi="Arial" w:cs="Arial"/>
        </w:rPr>
        <w:t>,</w:t>
      </w:r>
      <w:r w:rsidR="00A64C12" w:rsidRPr="00C759B2">
        <w:rPr>
          <w:rStyle w:val="normaltextrun"/>
          <w:rFonts w:ascii="Arial" w:hAnsi="Arial" w:cs="Arial"/>
        </w:rPr>
        <w:t xml:space="preserve"> bp’s</w:t>
      </w:r>
      <w:r w:rsidR="001F6FF0" w:rsidRPr="00C759B2">
        <w:rPr>
          <w:rStyle w:val="normaltextrun"/>
          <w:rFonts w:ascii="Arial" w:hAnsi="Arial" w:cs="Arial"/>
        </w:rPr>
        <w:t xml:space="preserve"> </w:t>
      </w:r>
      <w:r w:rsidR="007C6BC7" w:rsidRPr="00C759B2">
        <w:rPr>
          <w:rStyle w:val="normaltextrun"/>
          <w:rFonts w:ascii="Arial" w:hAnsi="Arial" w:cs="Arial"/>
        </w:rPr>
        <w:t>UK head of country</w:t>
      </w:r>
      <w:r w:rsidR="00A64C12" w:rsidRPr="00C759B2">
        <w:rPr>
          <w:rStyle w:val="normaltextrun"/>
          <w:rFonts w:ascii="Arial" w:hAnsi="Arial" w:cs="Arial"/>
        </w:rPr>
        <w:t>.</w:t>
      </w:r>
    </w:p>
    <w:p w14:paraId="15333AA3" w14:textId="77777777" w:rsidR="00114533" w:rsidRPr="00C759B2" w:rsidRDefault="00114533" w:rsidP="00C759B2">
      <w:pPr>
        <w:pStyle w:val="paragraph"/>
        <w:spacing w:before="0" w:beforeAutospacing="0" w:after="0" w:afterAutospacing="0" w:line="276" w:lineRule="auto"/>
        <w:textAlignment w:val="baseline"/>
        <w:rPr>
          <w:rStyle w:val="normaltextrun"/>
          <w:rFonts w:ascii="Arial" w:hAnsi="Arial" w:cs="Arial"/>
        </w:rPr>
      </w:pPr>
    </w:p>
    <w:p w14:paraId="09AAFB5C" w14:textId="3685F819"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The new facilities will help advance the development of leading fluid technologies and engineering for hybrid and fully battery electric vehicles</w:t>
      </w:r>
      <w:r w:rsidR="00114533" w:rsidRPr="00C759B2">
        <w:rPr>
          <w:rStyle w:val="normaltextrun"/>
          <w:rFonts w:ascii="Arial" w:hAnsi="Arial" w:cs="Arial"/>
        </w:rPr>
        <w:t>,</w:t>
      </w:r>
      <w:r w:rsidRPr="00C759B2">
        <w:rPr>
          <w:rStyle w:val="normaltextrun"/>
          <w:rFonts w:ascii="Arial" w:hAnsi="Arial" w:cs="Arial"/>
        </w:rPr>
        <w:t xml:space="preserve"> aiming to bring the industry closer to achieving the key tipping points for mainstream electric vehicle (EV) adoption. </w:t>
      </w:r>
      <w:r w:rsidR="00632BFC" w:rsidRPr="00C759B2">
        <w:rPr>
          <w:rStyle w:val="normaltextrun"/>
          <w:rFonts w:ascii="Arial" w:hAnsi="Arial" w:cs="Arial"/>
        </w:rPr>
        <w:t>Castrol ON a</w:t>
      </w:r>
      <w:r w:rsidRPr="00C759B2">
        <w:rPr>
          <w:rStyle w:val="normaltextrun"/>
          <w:rFonts w:ascii="Arial" w:hAnsi="Arial" w:cs="Arial"/>
        </w:rPr>
        <w:t xml:space="preserve">dvanced e-fluids manage temperatures within the battery which enables ultra-fast </w:t>
      </w:r>
      <w:r w:rsidR="00114533" w:rsidRPr="00C759B2">
        <w:rPr>
          <w:rStyle w:val="normaltextrun"/>
          <w:rFonts w:ascii="Arial" w:hAnsi="Arial" w:cs="Arial"/>
        </w:rPr>
        <w:t>charging and</w:t>
      </w:r>
      <w:r w:rsidRPr="00C759B2">
        <w:rPr>
          <w:rStyle w:val="normaltextrun"/>
          <w:rFonts w:ascii="Arial" w:hAnsi="Arial" w:cs="Arial"/>
        </w:rPr>
        <w:t xml:space="preserve"> improve</w:t>
      </w:r>
      <w:r w:rsidR="00114533" w:rsidRPr="00C759B2">
        <w:rPr>
          <w:rStyle w:val="normaltextrun"/>
          <w:rFonts w:ascii="Arial" w:hAnsi="Arial" w:cs="Arial"/>
        </w:rPr>
        <w:t>s</w:t>
      </w:r>
      <w:r w:rsidRPr="00C759B2">
        <w:rPr>
          <w:rStyle w:val="normaltextrun"/>
          <w:rFonts w:ascii="Arial" w:hAnsi="Arial" w:cs="Arial"/>
        </w:rPr>
        <w:t xml:space="preserve"> efficiency</w:t>
      </w:r>
      <w:r w:rsidR="00114533" w:rsidRPr="00C759B2">
        <w:rPr>
          <w:rStyle w:val="normaltextrun"/>
          <w:rFonts w:ascii="Arial" w:hAnsi="Arial" w:cs="Arial"/>
        </w:rPr>
        <w:t>,</w:t>
      </w:r>
      <w:r w:rsidRPr="00C759B2">
        <w:rPr>
          <w:rStyle w:val="normaltextrun"/>
          <w:rFonts w:ascii="Arial" w:hAnsi="Arial" w:cs="Arial"/>
        </w:rPr>
        <w:t xml:space="preserve"> which help EVs to go further on a single charge and extend the life of the drivetrain system. </w:t>
      </w:r>
    </w:p>
    <w:p w14:paraId="564DC7D6"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7F79B915" w14:textId="227748CB"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In addition, the advanced</w:t>
      </w:r>
      <w:r w:rsidR="00647BDA" w:rsidRPr="00C759B2">
        <w:rPr>
          <w:rStyle w:val="normaltextrun"/>
          <w:rFonts w:ascii="Arial" w:hAnsi="Arial" w:cs="Arial"/>
        </w:rPr>
        <w:t xml:space="preserve"> e-</w:t>
      </w:r>
      <w:r w:rsidRPr="00C759B2">
        <w:rPr>
          <w:rStyle w:val="normaltextrun"/>
          <w:rFonts w:ascii="Arial" w:hAnsi="Arial" w:cs="Arial"/>
        </w:rPr>
        <w:t>fluid technologies and engineering can be applied to other industries such as thermal management fluids for data centres where demand is rising exponentially.  Most of the world’s Internet Protocol (IP) traffic goes through data centres and since 2010 the number of internet users worldwide has doubled, while global internet traffic has increased 15-fold</w:t>
      </w:r>
      <w:r w:rsidR="00486B24" w:rsidRPr="00C759B2">
        <w:rPr>
          <w:rStyle w:val="normaltextrun"/>
          <w:rFonts w:ascii="Arial" w:hAnsi="Arial" w:cs="Arial"/>
        </w:rPr>
        <w:endnoteReference w:id="1"/>
      </w:r>
      <w:r w:rsidRPr="00C759B2">
        <w:rPr>
          <w:rStyle w:val="normaltextrun"/>
          <w:rFonts w:ascii="Arial" w:hAnsi="Arial" w:cs="Arial"/>
        </w:rPr>
        <w:t xml:space="preserve"> </w:t>
      </w:r>
      <w:r w:rsidR="00114533" w:rsidRPr="00C759B2">
        <w:rPr>
          <w:rStyle w:val="normaltextrun"/>
          <w:rFonts w:ascii="Arial" w:hAnsi="Arial" w:cs="Arial"/>
        </w:rPr>
        <w:sym w:font="Symbol" w:char="F02D"/>
      </w:r>
      <w:r w:rsidR="00114533" w:rsidRPr="00C759B2">
        <w:rPr>
          <w:rStyle w:val="normaltextrun"/>
          <w:rFonts w:ascii="Arial" w:hAnsi="Arial" w:cs="Arial"/>
        </w:rPr>
        <w:t xml:space="preserve"> </w:t>
      </w:r>
      <w:r w:rsidRPr="00C759B2">
        <w:rPr>
          <w:rStyle w:val="normaltextrun"/>
          <w:rFonts w:ascii="Arial" w:hAnsi="Arial" w:cs="Arial"/>
        </w:rPr>
        <w:t>a trend expected to continue over the next decade.</w:t>
      </w:r>
    </w:p>
    <w:p w14:paraId="4C5B8EEC"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7BBE5176" w14:textId="11BF91F1"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Michelle Jou, CEO Castrol said</w:t>
      </w:r>
      <w:r w:rsidR="00114533" w:rsidRPr="00C759B2">
        <w:rPr>
          <w:rStyle w:val="normaltextrun"/>
          <w:rFonts w:ascii="Arial" w:hAnsi="Arial" w:cs="Arial"/>
        </w:rPr>
        <w:t>:</w:t>
      </w:r>
      <w:r w:rsidRPr="00C759B2">
        <w:rPr>
          <w:rStyle w:val="normaltextrun"/>
          <w:rFonts w:ascii="Arial" w:hAnsi="Arial" w:cs="Arial"/>
        </w:rPr>
        <w:t xml:space="preserve"> “We are committed to supporting the electrification of transport and the take-up of electric vehicles. The growth of EV fluids is a huge opportunity, and we aim to be the market leader in this sector. Two thirds of the world’s major car manufacturers use Castrol ON EV fluids as a part of their factory fill</w:t>
      </w:r>
      <w:r w:rsidR="00486B24" w:rsidRPr="00C759B2">
        <w:rPr>
          <w:rStyle w:val="normaltextrun"/>
          <w:rFonts w:ascii="Arial" w:hAnsi="Arial" w:cs="Arial"/>
        </w:rPr>
        <w:endnoteReference w:id="2"/>
      </w:r>
      <w:r w:rsidRPr="00C759B2">
        <w:rPr>
          <w:rStyle w:val="normaltextrun"/>
          <w:rFonts w:ascii="Arial" w:hAnsi="Arial" w:cs="Arial"/>
        </w:rPr>
        <w:t xml:space="preserve"> and we also supply Castrol ON EV fluids to the Jaguar TCS Racing Formula E team.  </w:t>
      </w:r>
    </w:p>
    <w:p w14:paraId="4F481F5E"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1CE82A99" w14:textId="23BC115F"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“This significant new investment will now allow us to build additional strategic technologies and capabilities to further advance EV fluids for the future. The facilities will also be an amazing showcase to demonstrate our integrated technology expertise to customers as we help drive the transition to EVs.”</w:t>
      </w:r>
    </w:p>
    <w:p w14:paraId="11B6F412"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32BE0AC4" w14:textId="50BA6916"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Richard Bartlett, senior vice president, bp pulse add</w:t>
      </w:r>
      <w:r w:rsidR="00114533" w:rsidRPr="00C759B2">
        <w:rPr>
          <w:rStyle w:val="normaltextrun"/>
          <w:rFonts w:ascii="Arial" w:hAnsi="Arial" w:cs="Arial"/>
        </w:rPr>
        <w:t>ed:</w:t>
      </w:r>
      <w:r w:rsidRPr="00C759B2">
        <w:rPr>
          <w:rStyle w:val="normaltextrun"/>
          <w:rFonts w:ascii="Arial" w:hAnsi="Arial" w:cs="Arial"/>
        </w:rPr>
        <w:t xml:space="preserve"> “At bp pulse we aim to provide the fastest and most reliable charging experience to our EV customers and continue to invest in our rapid and ultra-fast network globally for passenger cars and trucks. This investment </w:t>
      </w:r>
      <w:r w:rsidR="00114533" w:rsidRPr="00C759B2">
        <w:rPr>
          <w:rStyle w:val="normaltextrun"/>
          <w:rFonts w:ascii="Arial" w:hAnsi="Arial" w:cs="Arial"/>
        </w:rPr>
        <w:t xml:space="preserve">will </w:t>
      </w:r>
      <w:r w:rsidRPr="00C759B2">
        <w:rPr>
          <w:rStyle w:val="normaltextrun"/>
          <w:rFonts w:ascii="Arial" w:hAnsi="Arial" w:cs="Arial"/>
        </w:rPr>
        <w:t>help us co-develop battery and charger technology and digital solutions with our OEM partners to help EVs go further, charge faster and last longer.”</w:t>
      </w:r>
    </w:p>
    <w:p w14:paraId="3FAFCBD5"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562B80EC" w14:textId="10A57B06" w:rsidR="00BA41C7" w:rsidRDefault="00BA41C7" w:rsidP="00C759B2">
      <w:pPr>
        <w:pStyle w:val="paragraph"/>
        <w:spacing w:before="0" w:beforeAutospacing="0" w:after="0" w:afterAutospacing="0" w:line="276" w:lineRule="auto"/>
        <w:textAlignment w:val="baseline"/>
        <w:rPr>
          <w:rStyle w:val="normaltextrun"/>
          <w:rFonts w:ascii="Arial" w:hAnsi="Arial" w:cs="Arial"/>
        </w:rPr>
      </w:pPr>
      <w:r w:rsidRPr="00C759B2">
        <w:rPr>
          <w:rStyle w:val="normaltextrun"/>
          <w:rFonts w:ascii="Arial" w:hAnsi="Arial" w:cs="Arial"/>
        </w:rPr>
        <w:t xml:space="preserve">Castrol </w:t>
      </w:r>
      <w:r w:rsidR="00647BDA" w:rsidRPr="00C759B2">
        <w:rPr>
          <w:rStyle w:val="normaltextrun"/>
          <w:rFonts w:ascii="Arial" w:hAnsi="Arial" w:cs="Arial"/>
        </w:rPr>
        <w:t>intend</w:t>
      </w:r>
      <w:r w:rsidR="00114533" w:rsidRPr="00C759B2">
        <w:rPr>
          <w:rStyle w:val="normaltextrun"/>
          <w:rFonts w:ascii="Arial" w:hAnsi="Arial" w:cs="Arial"/>
        </w:rPr>
        <w:t>s</w:t>
      </w:r>
      <w:r w:rsidR="00647BDA" w:rsidRPr="00C759B2">
        <w:rPr>
          <w:rStyle w:val="normaltextrun"/>
          <w:rFonts w:ascii="Arial" w:hAnsi="Arial" w:cs="Arial"/>
        </w:rPr>
        <w:t xml:space="preserve"> to </w:t>
      </w:r>
      <w:r w:rsidRPr="00C759B2">
        <w:rPr>
          <w:rStyle w:val="normaltextrun"/>
          <w:rFonts w:ascii="Arial" w:hAnsi="Arial" w:cs="Arial"/>
        </w:rPr>
        <w:t xml:space="preserve">use the new facilities to continue to work with car manufacturers and suppliers to co-engineer future battery technology and associated thermal management fluids. It will also look to develop future technologies required to </w:t>
      </w:r>
      <w:r w:rsidR="00D2052B" w:rsidRPr="00C759B2">
        <w:rPr>
          <w:rStyle w:val="normaltextrun"/>
          <w:rFonts w:ascii="Arial" w:hAnsi="Arial" w:cs="Arial"/>
        </w:rPr>
        <w:t xml:space="preserve">help to </w:t>
      </w:r>
      <w:r w:rsidRPr="00C759B2">
        <w:rPr>
          <w:rStyle w:val="normaltextrun"/>
          <w:rFonts w:ascii="Arial" w:hAnsi="Arial" w:cs="Arial"/>
        </w:rPr>
        <w:t xml:space="preserve">enable the ultra-fast charging which underpins bp pulse’s growth strategy. </w:t>
      </w:r>
    </w:p>
    <w:p w14:paraId="376D5339" w14:textId="781E7477" w:rsidR="00C759B2" w:rsidRDefault="00C759B2" w:rsidP="00C759B2">
      <w:pPr>
        <w:pStyle w:val="paragraph"/>
        <w:spacing w:before="0" w:beforeAutospacing="0" w:after="0" w:afterAutospacing="0" w:line="276" w:lineRule="auto"/>
        <w:textAlignment w:val="baseline"/>
        <w:rPr>
          <w:rStyle w:val="normaltextrun"/>
          <w:rFonts w:ascii="Arial" w:hAnsi="Arial" w:cs="Arial"/>
        </w:rPr>
      </w:pPr>
    </w:p>
    <w:p w14:paraId="4366F35D" w14:textId="3D94EF75" w:rsidR="00C759B2" w:rsidRPr="00C759B2" w:rsidRDefault="00C759B2" w:rsidP="00C759B2">
      <w:pPr>
        <w:pStyle w:val="paragraph"/>
        <w:spacing w:before="0" w:beforeAutospacing="0" w:after="0" w:afterAutospacing="0" w:line="276" w:lineRule="auto"/>
        <w:textAlignment w:val="baseline"/>
        <w:rPr>
          <w:rStyle w:val="normaltextrun"/>
          <w:rFonts w:ascii="Arial" w:hAnsi="Arial" w:cs="Arial"/>
        </w:rPr>
      </w:pPr>
      <w:r>
        <w:rPr>
          <w:rStyle w:val="normaltextrun"/>
          <w:rFonts w:ascii="Arial" w:hAnsi="Arial" w:cs="Arial"/>
        </w:rPr>
        <w:t>-ENDS-</w:t>
      </w:r>
    </w:p>
    <w:p w14:paraId="5DFDAFB4" w14:textId="77777777" w:rsidR="00BA41C7" w:rsidRPr="00C759B2" w:rsidRDefault="00BA41C7" w:rsidP="00C759B2">
      <w:pPr>
        <w:pStyle w:val="paragraph"/>
        <w:spacing w:before="0" w:beforeAutospacing="0" w:after="0" w:afterAutospacing="0" w:line="276" w:lineRule="auto"/>
        <w:textAlignment w:val="baseline"/>
        <w:rPr>
          <w:rStyle w:val="normaltextrun"/>
          <w:rFonts w:ascii="Arial" w:hAnsi="Arial" w:cs="Arial"/>
        </w:rPr>
      </w:pPr>
    </w:p>
    <w:p w14:paraId="3D3AFCF7" w14:textId="77777777" w:rsidR="00BA41C7" w:rsidRPr="00114533" w:rsidRDefault="00BA41C7" w:rsidP="00114533">
      <w:pPr>
        <w:spacing w:after="0" w:line="240" w:lineRule="auto"/>
        <w:ind w:right="616"/>
        <w:jc w:val="both"/>
        <w:rPr>
          <w:rFonts w:ascii="Univers for BP Light" w:eastAsia="Times New Roman" w:hAnsi="Univers for BP Light" w:cs="Times New Roman"/>
          <w:spacing w:val="-3"/>
        </w:rPr>
      </w:pPr>
    </w:p>
    <w:p w14:paraId="1B076AEC" w14:textId="77777777" w:rsidR="00BA41C7" w:rsidRPr="00D643B8" w:rsidRDefault="00BA41C7" w:rsidP="00114533">
      <w:pPr>
        <w:spacing w:after="0" w:line="240" w:lineRule="auto"/>
        <w:ind w:right="616"/>
        <w:jc w:val="both"/>
        <w:rPr>
          <w:rFonts w:ascii="Arial" w:eastAsia="Times New Roman" w:hAnsi="Arial" w:cs="Arial"/>
          <w:spacing w:val="-3"/>
        </w:rPr>
      </w:pPr>
    </w:p>
    <w:p w14:paraId="069D9563" w14:textId="3BF703DA" w:rsidR="00BA41C7" w:rsidRPr="00D643B8" w:rsidRDefault="00BA41C7" w:rsidP="00114533">
      <w:pPr>
        <w:spacing w:after="0" w:line="240" w:lineRule="auto"/>
        <w:ind w:right="616"/>
        <w:jc w:val="both"/>
        <w:rPr>
          <w:rFonts w:ascii="Arial" w:eastAsia="Times New Roman" w:hAnsi="Arial" w:cs="Arial"/>
          <w:b/>
          <w:bCs/>
          <w:spacing w:val="-3"/>
          <w:u w:val="single"/>
        </w:rPr>
      </w:pPr>
      <w:r w:rsidRPr="00D643B8">
        <w:rPr>
          <w:rFonts w:ascii="Arial" w:eastAsia="Times New Roman" w:hAnsi="Arial" w:cs="Arial"/>
          <w:b/>
          <w:bCs/>
          <w:spacing w:val="-3"/>
          <w:u w:val="single"/>
        </w:rPr>
        <w:t>Notes to editors</w:t>
      </w:r>
    </w:p>
    <w:p w14:paraId="0E5B8915" w14:textId="77777777" w:rsidR="00114533" w:rsidRPr="00D643B8" w:rsidRDefault="00114533" w:rsidP="00114533">
      <w:pPr>
        <w:spacing w:after="0" w:line="240" w:lineRule="auto"/>
        <w:ind w:right="616"/>
        <w:jc w:val="both"/>
        <w:rPr>
          <w:rFonts w:ascii="Arial" w:eastAsia="Times New Roman" w:hAnsi="Arial" w:cs="Arial"/>
          <w:b/>
          <w:bCs/>
          <w:spacing w:val="-3"/>
          <w:u w:val="single"/>
        </w:rPr>
      </w:pPr>
    </w:p>
    <w:p w14:paraId="6678AC89" w14:textId="5D639448"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 xml:space="preserve">Pangbourne is the global headquarters of bp’s Castrol business. </w:t>
      </w:r>
      <w:r w:rsidR="00BE334A" w:rsidRPr="00D643B8">
        <w:rPr>
          <w:rFonts w:ascii="Arial" w:eastAsia="Times New Roman" w:hAnsi="Arial" w:cs="Arial"/>
          <w:spacing w:val="-3"/>
        </w:rPr>
        <w:t>Around 400 people are employed at the site.</w:t>
      </w:r>
    </w:p>
    <w:p w14:paraId="3E7FFF1A" w14:textId="02059E55"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Castrol’s products and services are marketed in around 120 countries across the world. It serves customers and consumers in the automotive, marine, industrial and energy sectors.</w:t>
      </w:r>
    </w:p>
    <w:p w14:paraId="4F6A6189" w14:textId="29145ACB"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Technology and motor sport have always played important roles in Castrol's success and insights developed in competition feed through to its road products.</w:t>
      </w:r>
    </w:p>
    <w:p w14:paraId="3F2C9D7C" w14:textId="38643BB2"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 xml:space="preserve">The technology centre has been at Pangbourne, for over 40 years. Today it boasts advanced performance testing facilities such as small-scale EV component test rigs and analytical laboratories. </w:t>
      </w:r>
    </w:p>
    <w:p w14:paraId="2DA27A49" w14:textId="233CE3DA"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 xml:space="preserve">bp also supplies fuels to automotive markets in North America, Europe, Mexico, China, India, Indonesia, Southern Africa, </w:t>
      </w:r>
      <w:proofErr w:type="gramStart"/>
      <w:r w:rsidRPr="00D643B8">
        <w:rPr>
          <w:rFonts w:ascii="Arial" w:eastAsia="Times New Roman" w:hAnsi="Arial" w:cs="Arial"/>
          <w:spacing w:val="-3"/>
        </w:rPr>
        <w:t>Australia</w:t>
      </w:r>
      <w:proofErr w:type="gramEnd"/>
      <w:r w:rsidRPr="00D643B8">
        <w:rPr>
          <w:rFonts w:ascii="Arial" w:eastAsia="Times New Roman" w:hAnsi="Arial" w:cs="Arial"/>
          <w:spacing w:val="-3"/>
        </w:rPr>
        <w:t xml:space="preserve"> and New Zealand. </w:t>
      </w:r>
    </w:p>
    <w:p w14:paraId="4D3A0CFF" w14:textId="62A63D58" w:rsidR="00BA41C7" w:rsidRPr="00D643B8" w:rsidRDefault="00BA41C7" w:rsidP="00114533">
      <w:pPr>
        <w:pStyle w:val="Paragrafoelenco"/>
        <w:numPr>
          <w:ilvl w:val="0"/>
          <w:numId w:val="16"/>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 xml:space="preserve">In addition to Pangbourne, bp has fuels and lubricants technology facilities in the US, Germany, South </w:t>
      </w:r>
      <w:proofErr w:type="gramStart"/>
      <w:r w:rsidRPr="00D643B8">
        <w:rPr>
          <w:rFonts w:ascii="Arial" w:eastAsia="Times New Roman" w:hAnsi="Arial" w:cs="Arial"/>
          <w:spacing w:val="-3"/>
        </w:rPr>
        <w:t>Africa</w:t>
      </w:r>
      <w:proofErr w:type="gramEnd"/>
      <w:r w:rsidRPr="00D643B8">
        <w:rPr>
          <w:rFonts w:ascii="Arial" w:eastAsia="Times New Roman" w:hAnsi="Arial" w:cs="Arial"/>
          <w:spacing w:val="-3"/>
        </w:rPr>
        <w:t xml:space="preserve"> and China, developing products and providing direct support to the regional businesses.</w:t>
      </w:r>
    </w:p>
    <w:p w14:paraId="4711819B" w14:textId="4F897ACF" w:rsidR="00BA41C7" w:rsidRPr="00D643B8" w:rsidRDefault="00BA41C7" w:rsidP="00114533">
      <w:pPr>
        <w:pStyle w:val="Paragrafoelenco"/>
        <w:numPr>
          <w:ilvl w:val="0"/>
          <w:numId w:val="18"/>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Castrol ON is a range of advanced EV Fluids including EV transmission fluids, EV thermal fluids and EV greases. For more information on how Castrol ON EV fluids play a major role in helping EVs, visit</w:t>
      </w:r>
      <w:r w:rsidR="00114533" w:rsidRPr="00D643B8">
        <w:rPr>
          <w:rFonts w:ascii="Arial" w:eastAsia="Times New Roman" w:hAnsi="Arial" w:cs="Arial"/>
          <w:spacing w:val="-3"/>
        </w:rPr>
        <w:t>:</w:t>
      </w:r>
      <w:r w:rsidRPr="00D643B8">
        <w:rPr>
          <w:rFonts w:ascii="Arial" w:eastAsia="Times New Roman" w:hAnsi="Arial" w:cs="Arial"/>
          <w:spacing w:val="-3"/>
        </w:rPr>
        <w:t xml:space="preserve"> </w:t>
      </w:r>
      <w:hyperlink r:id="rId8" w:history="1">
        <w:r w:rsidR="00114533" w:rsidRPr="00D643B8">
          <w:rPr>
            <w:rStyle w:val="Collegamentoipertestuale"/>
            <w:rFonts w:ascii="Arial" w:eastAsia="Times New Roman" w:hAnsi="Arial" w:cs="Arial"/>
            <w:spacing w:val="-3"/>
          </w:rPr>
          <w:t>https://www.castrol.com/en_gb/united-kingdom/home/electric-vehicle-fluids.html</w:t>
        </w:r>
      </w:hyperlink>
      <w:r w:rsidR="00114533" w:rsidRPr="00D643B8">
        <w:rPr>
          <w:rFonts w:ascii="Arial" w:eastAsia="Times New Roman" w:hAnsi="Arial" w:cs="Arial"/>
          <w:spacing w:val="-3"/>
        </w:rPr>
        <w:t xml:space="preserve"> </w:t>
      </w:r>
    </w:p>
    <w:p w14:paraId="69E2352D" w14:textId="6839457E" w:rsidR="00114533" w:rsidRPr="00D643B8" w:rsidRDefault="00BA41C7" w:rsidP="00114533">
      <w:pPr>
        <w:pStyle w:val="Paragrafoelenco"/>
        <w:numPr>
          <w:ilvl w:val="0"/>
          <w:numId w:val="18"/>
        </w:numPr>
        <w:spacing w:after="0" w:line="240" w:lineRule="auto"/>
        <w:ind w:left="426" w:right="616" w:hanging="426"/>
        <w:jc w:val="both"/>
        <w:rPr>
          <w:rFonts w:ascii="Arial" w:eastAsia="Times New Roman" w:hAnsi="Arial" w:cs="Arial"/>
          <w:spacing w:val="-3"/>
        </w:rPr>
      </w:pPr>
      <w:r w:rsidRPr="00D643B8">
        <w:rPr>
          <w:rFonts w:ascii="Arial" w:eastAsia="Times New Roman" w:hAnsi="Arial" w:cs="Arial"/>
          <w:spacing w:val="-3"/>
        </w:rPr>
        <w:t xml:space="preserve">bp pulse is bp’s electric vehicle (EV) charging business. It is one of the leading rapid and ultra-fast public EV charging </w:t>
      </w:r>
      <w:proofErr w:type="gramStart"/>
      <w:r w:rsidRPr="00D643B8">
        <w:rPr>
          <w:rFonts w:ascii="Arial" w:eastAsia="Times New Roman" w:hAnsi="Arial" w:cs="Arial"/>
          <w:spacing w:val="-3"/>
        </w:rPr>
        <w:t>network</w:t>
      </w:r>
      <w:proofErr w:type="gramEnd"/>
      <w:r w:rsidRPr="00D643B8">
        <w:rPr>
          <w:rFonts w:ascii="Arial" w:eastAsia="Times New Roman" w:hAnsi="Arial" w:cs="Arial"/>
          <w:spacing w:val="-3"/>
        </w:rPr>
        <w:t xml:space="preserve"> in the UK and</w:t>
      </w:r>
      <w:r w:rsidR="00114533" w:rsidRPr="00D643B8">
        <w:rPr>
          <w:rFonts w:ascii="Arial" w:eastAsia="Times New Roman" w:hAnsi="Arial" w:cs="Arial"/>
          <w:spacing w:val="-3"/>
        </w:rPr>
        <w:t>, as Aral pulse,</w:t>
      </w:r>
      <w:r w:rsidRPr="00D643B8">
        <w:rPr>
          <w:rFonts w:ascii="Arial" w:eastAsia="Times New Roman" w:hAnsi="Arial" w:cs="Arial"/>
          <w:spacing w:val="-3"/>
        </w:rPr>
        <w:t xml:space="preserve"> operates the largest amount of sites with ultra-fast charging in Germany. The company provides a comprehensive, </w:t>
      </w:r>
      <w:proofErr w:type="gramStart"/>
      <w:r w:rsidRPr="00D643B8">
        <w:rPr>
          <w:rFonts w:ascii="Arial" w:eastAsia="Times New Roman" w:hAnsi="Arial" w:cs="Arial"/>
          <w:spacing w:val="-3"/>
        </w:rPr>
        <w:t>flexible</w:t>
      </w:r>
      <w:proofErr w:type="gramEnd"/>
      <w:r w:rsidRPr="00D643B8">
        <w:rPr>
          <w:rFonts w:ascii="Arial" w:eastAsia="Times New Roman" w:hAnsi="Arial" w:cs="Arial"/>
          <w:spacing w:val="-3"/>
        </w:rPr>
        <w:t xml:space="preserve"> and practical range of electric vehicle charging solutions. bp pulse has supplied over 70,000 UK public</w:t>
      </w:r>
      <w:r w:rsidR="00114533" w:rsidRPr="00D643B8">
        <w:rPr>
          <w:rFonts w:ascii="Arial" w:eastAsia="Times New Roman" w:hAnsi="Arial" w:cs="Arial"/>
          <w:spacing w:val="-3"/>
        </w:rPr>
        <w:t>,</w:t>
      </w:r>
      <w:r w:rsidRPr="00D643B8">
        <w:rPr>
          <w:rFonts w:ascii="Arial" w:eastAsia="Times New Roman" w:hAnsi="Arial" w:cs="Arial"/>
          <w:spacing w:val="-3"/>
        </w:rPr>
        <w:t xml:space="preserve"> workplace and home charging units, and has over 16,000 charge points globally.</w:t>
      </w:r>
    </w:p>
    <w:p w14:paraId="4A2F6FD4" w14:textId="618BC956" w:rsidR="00BA41C7" w:rsidRPr="00D643B8" w:rsidRDefault="00114533" w:rsidP="00114533">
      <w:pPr>
        <w:pStyle w:val="Paragrafoelenco"/>
        <w:numPr>
          <w:ilvl w:val="0"/>
          <w:numId w:val="18"/>
        </w:numPr>
        <w:spacing w:after="0" w:line="240" w:lineRule="auto"/>
        <w:ind w:left="426" w:right="616" w:hanging="426"/>
        <w:jc w:val="both"/>
        <w:rPr>
          <w:rFonts w:ascii="Arial" w:hAnsi="Arial" w:cs="Arial"/>
        </w:rPr>
      </w:pPr>
      <w:r w:rsidRPr="00D643B8">
        <w:rPr>
          <w:rFonts w:ascii="Arial" w:eastAsia="Times New Roman" w:hAnsi="Arial" w:cs="Arial"/>
          <w:spacing w:val="-3"/>
        </w:rPr>
        <w:t>Information on t</w:t>
      </w:r>
      <w:r w:rsidR="00EF5B70" w:rsidRPr="00D643B8">
        <w:rPr>
          <w:rFonts w:ascii="Arial" w:eastAsia="Times New Roman" w:hAnsi="Arial" w:cs="Arial"/>
          <w:spacing w:val="-3"/>
        </w:rPr>
        <w:t xml:space="preserve">he UK projects in which bp is looking to invest </w:t>
      </w:r>
      <w:r w:rsidR="00D2052B" w:rsidRPr="00D643B8">
        <w:rPr>
          <w:rFonts w:ascii="Arial" w:eastAsia="Times New Roman" w:hAnsi="Arial" w:cs="Arial"/>
          <w:spacing w:val="-3"/>
        </w:rPr>
        <w:t xml:space="preserve">up to £18 billion </w:t>
      </w:r>
      <w:r w:rsidR="00EF5B70" w:rsidRPr="00D643B8">
        <w:rPr>
          <w:rFonts w:ascii="Arial" w:eastAsia="Times New Roman" w:hAnsi="Arial" w:cs="Arial"/>
          <w:spacing w:val="-3"/>
        </w:rPr>
        <w:t xml:space="preserve">and the wider activities supporting them can be found </w:t>
      </w:r>
      <w:hyperlink r:id="rId9" w:history="1">
        <w:r w:rsidR="00EF5B70" w:rsidRPr="00D643B8">
          <w:rPr>
            <w:rStyle w:val="Collegamentoipertestuale"/>
            <w:rFonts w:ascii="Arial" w:eastAsia="Times New Roman" w:hAnsi="Arial" w:cs="Arial"/>
            <w:spacing w:val="-3"/>
          </w:rPr>
          <w:t>here</w:t>
        </w:r>
      </w:hyperlink>
      <w:r w:rsidR="00EF5B70" w:rsidRPr="00D643B8">
        <w:rPr>
          <w:rFonts w:ascii="Arial" w:eastAsia="Times New Roman" w:hAnsi="Arial" w:cs="Arial"/>
          <w:spacing w:val="-3"/>
        </w:rPr>
        <w:t xml:space="preserve"> </w:t>
      </w:r>
    </w:p>
    <w:p w14:paraId="5633E3D8" w14:textId="0148F662" w:rsidR="002A2033" w:rsidRPr="00114533" w:rsidRDefault="002A2033" w:rsidP="00114533">
      <w:pPr>
        <w:shd w:val="clear" w:color="auto" w:fill="FFFFFF"/>
        <w:spacing w:after="0" w:line="240" w:lineRule="auto"/>
        <w:ind w:right="616"/>
        <w:jc w:val="both"/>
        <w:rPr>
          <w:rFonts w:ascii="Univers for BP Light" w:eastAsia="Times New Roman" w:hAnsi="Univers for BP Light" w:cs="Times New Roman"/>
          <w:b/>
          <w:bCs/>
          <w:spacing w:val="-3"/>
        </w:rPr>
      </w:pPr>
    </w:p>
    <w:p w14:paraId="6720C545" w14:textId="77777777" w:rsidR="0086331B" w:rsidRPr="00D643B8" w:rsidRDefault="0086331B" w:rsidP="00114533">
      <w:pPr>
        <w:shd w:val="clear" w:color="auto" w:fill="FFFFFF"/>
        <w:spacing w:after="0" w:line="240" w:lineRule="auto"/>
        <w:ind w:right="616"/>
        <w:jc w:val="both"/>
        <w:rPr>
          <w:rFonts w:ascii="Arial" w:eastAsia="Times New Roman" w:hAnsi="Arial" w:cs="Arial"/>
          <w:b/>
          <w:bCs/>
          <w:spacing w:val="-3"/>
        </w:rPr>
      </w:pPr>
    </w:p>
    <w:p w14:paraId="3A9D07D4" w14:textId="77777777" w:rsidR="00143C77" w:rsidRPr="00D643B8" w:rsidRDefault="00143C77" w:rsidP="00114533">
      <w:pPr>
        <w:spacing w:after="0" w:line="240" w:lineRule="auto"/>
        <w:ind w:right="616"/>
        <w:jc w:val="both"/>
        <w:rPr>
          <w:rFonts w:ascii="Arial" w:hAnsi="Arial" w:cs="Arial"/>
          <w:b/>
          <w:bCs/>
        </w:rPr>
      </w:pPr>
      <w:r w:rsidRPr="00D643B8">
        <w:rPr>
          <w:rFonts w:ascii="Arial" w:hAnsi="Arial" w:cs="Arial"/>
          <w:b/>
          <w:bCs/>
        </w:rPr>
        <w:t>Further information:</w:t>
      </w:r>
    </w:p>
    <w:p w14:paraId="35421A6C" w14:textId="64BA5F39" w:rsidR="00143C77" w:rsidRPr="00D643B8" w:rsidRDefault="00143C77" w:rsidP="00114533">
      <w:pPr>
        <w:spacing w:after="0" w:line="240" w:lineRule="auto"/>
        <w:ind w:right="616"/>
        <w:jc w:val="both"/>
        <w:rPr>
          <w:rFonts w:ascii="Arial" w:hAnsi="Arial" w:cs="Arial"/>
        </w:rPr>
      </w:pPr>
      <w:r w:rsidRPr="00D643B8">
        <w:rPr>
          <w:rFonts w:ascii="Arial" w:hAnsi="Arial" w:cs="Arial"/>
        </w:rPr>
        <w:lastRenderedPageBreak/>
        <w:t xml:space="preserve">bp press office London, </w:t>
      </w:r>
      <w:hyperlink r:id="rId10" w:history="1">
        <w:r w:rsidRPr="00D643B8">
          <w:rPr>
            <w:rStyle w:val="Collegamentoipertestuale"/>
            <w:rFonts w:ascii="Arial" w:hAnsi="Arial" w:cs="Arial"/>
          </w:rPr>
          <w:t>bppress@bp.com</w:t>
        </w:r>
      </w:hyperlink>
      <w:r w:rsidRPr="00D643B8">
        <w:rPr>
          <w:rFonts w:ascii="Arial" w:hAnsi="Arial" w:cs="Arial"/>
        </w:rPr>
        <w:t xml:space="preserve">, +44 </w:t>
      </w:r>
      <w:r w:rsidR="00AA49CC" w:rsidRPr="00D643B8">
        <w:rPr>
          <w:rFonts w:ascii="Arial" w:hAnsi="Arial" w:cs="Arial"/>
        </w:rPr>
        <w:t>7919 217511</w:t>
      </w:r>
    </w:p>
    <w:p w14:paraId="45628AFE" w14:textId="6F3CE6B2" w:rsidR="0019723D" w:rsidRPr="00114533" w:rsidRDefault="00000000" w:rsidP="00114533">
      <w:pPr>
        <w:spacing w:after="0" w:line="240" w:lineRule="auto"/>
        <w:ind w:right="616"/>
        <w:jc w:val="both"/>
        <w:rPr>
          <w:rFonts w:ascii="Univers for BP Light" w:hAnsi="Univers for BP Light"/>
        </w:rPr>
      </w:pPr>
    </w:p>
    <w:p w14:paraId="5A2937A8" w14:textId="7366A2F5" w:rsidR="00D643B8" w:rsidRPr="00677FFB" w:rsidRDefault="00D643B8" w:rsidP="00D643B8">
      <w:pPr>
        <w:rPr>
          <w:rFonts w:ascii="Arial" w:hAnsi="Arial" w:cs="Arial"/>
        </w:rPr>
      </w:pPr>
      <w:r w:rsidRPr="00677FFB">
        <w:rPr>
          <w:rFonts w:ascii="Arial" w:eastAsia="Univers for BP" w:hAnsi="Arial" w:cs="Arial"/>
          <w:b/>
          <w:bCs/>
        </w:rPr>
        <w:t>About Castrol</w:t>
      </w:r>
    </w:p>
    <w:p w14:paraId="6165F0D1" w14:textId="4769D49D" w:rsidR="00D643B8" w:rsidRPr="00677FFB" w:rsidRDefault="00D643B8" w:rsidP="00D643B8">
      <w:pPr>
        <w:rPr>
          <w:rFonts w:ascii="Arial" w:hAnsi="Arial" w:cs="Arial"/>
        </w:rPr>
      </w:pPr>
      <w:r w:rsidRPr="00677FFB">
        <w:rPr>
          <w:rFonts w:ascii="Arial" w:eastAsia="Univers for BP" w:hAnsi="Arial" w:cs="Arial"/>
        </w:rPr>
        <w:t xml:space="preserve">Castrol, one of the world’s leading lubricant brands, has a proud heritage of innovation and fueling the dreams of pioneers. Our passion for performance, combined with a philosophy of working in partnership, has enabled Castrol to develop lubricants and greases that have been at the heart of numerous technological feats on land, air, </w:t>
      </w:r>
      <w:proofErr w:type="gramStart"/>
      <w:r w:rsidRPr="00677FFB">
        <w:rPr>
          <w:rFonts w:ascii="Arial" w:eastAsia="Univers for BP" w:hAnsi="Arial" w:cs="Arial"/>
        </w:rPr>
        <w:t>sea</w:t>
      </w:r>
      <w:proofErr w:type="gramEnd"/>
      <w:r w:rsidRPr="00677FFB">
        <w:rPr>
          <w:rFonts w:ascii="Arial" w:eastAsia="Univers for BP" w:hAnsi="Arial" w:cs="Arial"/>
        </w:rPr>
        <w:t xml:space="preserve"> and space for over 100 years. </w:t>
      </w:r>
    </w:p>
    <w:p w14:paraId="54163CC5" w14:textId="48DC1F23" w:rsidR="00D643B8" w:rsidRPr="00D643B8" w:rsidRDefault="00D643B8" w:rsidP="00D643B8">
      <w:pPr>
        <w:rPr>
          <w:rFonts w:ascii="Arial" w:hAnsi="Arial" w:cs="Arial"/>
        </w:rPr>
      </w:pPr>
      <w:r w:rsidRPr="00677FFB">
        <w:rPr>
          <w:rFonts w:ascii="Arial" w:eastAsia="Univers for BP" w:hAnsi="Arial" w:cs="Arial"/>
        </w:rPr>
        <w:t xml:space="preserve">Today, Castrol is helping drive sustainability with our </w:t>
      </w:r>
      <w:hyperlink r:id="rId11" w:history="1">
        <w:r>
          <w:rPr>
            <w:rStyle w:val="Collegamentoipertestuale"/>
            <w:rFonts w:ascii="Arial" w:hAnsi="Arial" w:cs="Arial"/>
          </w:rPr>
          <w:t>path360 s</w:t>
        </w:r>
        <w:r w:rsidRPr="00677FFB">
          <w:rPr>
            <w:rStyle w:val="Collegamentoipertestuale"/>
            <w:rFonts w:ascii="Arial" w:hAnsi="Arial" w:cs="Arial"/>
          </w:rPr>
          <w:t>trategy</w:t>
        </w:r>
      </w:hyperlink>
      <w:r w:rsidRPr="00677FFB">
        <w:rPr>
          <w:rFonts w:ascii="Arial" w:eastAsia="Univers for BP" w:hAnsi="Arial" w:cs="Arial"/>
        </w:rPr>
        <w:t xml:space="preserve"> that sets out aims for 2030 to save waste, reduce carbon and improve lives. </w:t>
      </w:r>
    </w:p>
    <w:p w14:paraId="79B7AB4B" w14:textId="1ACB2C83" w:rsidR="00D643B8" w:rsidRPr="00677FFB" w:rsidRDefault="00D643B8" w:rsidP="00D643B8">
      <w:pPr>
        <w:rPr>
          <w:rFonts w:ascii="Arial" w:hAnsi="Arial" w:cs="Arial"/>
        </w:rPr>
      </w:pPr>
      <w:r w:rsidRPr="00677FFB">
        <w:rPr>
          <w:rFonts w:ascii="Arial" w:eastAsia="Univers for BP" w:hAnsi="Arial" w:cs="Arial"/>
        </w:rPr>
        <w:t xml:space="preserve">Castrol is part of the bp group and serves customers and consumers in the automotive, marine, industrial and energy sectors. Our branded products are recognized globally for innovation and high performance through our commitment to premium quality and cutting-edge technology. </w:t>
      </w:r>
    </w:p>
    <w:p w14:paraId="3455FD75" w14:textId="018C7C78" w:rsidR="00D643B8" w:rsidRDefault="00D643B8" w:rsidP="00D643B8">
      <w:pPr>
        <w:rPr>
          <w:rStyle w:val="Collegamentoipertestuale"/>
          <w:rFonts w:ascii="Arial" w:eastAsia="Univers for BP" w:hAnsi="Arial" w:cs="Arial"/>
        </w:rPr>
      </w:pPr>
      <w:r w:rsidRPr="00677FFB">
        <w:rPr>
          <w:rFonts w:ascii="Arial" w:eastAsia="Univers for BP" w:hAnsi="Arial" w:cs="Arial"/>
        </w:rPr>
        <w:t xml:space="preserve">To find out more about Castrol please visit </w:t>
      </w:r>
      <w:hyperlink r:id="rId12">
        <w:r w:rsidRPr="00677FFB">
          <w:rPr>
            <w:rStyle w:val="Collegamentoipertestuale"/>
            <w:rFonts w:ascii="Arial" w:eastAsia="Univers for BP" w:hAnsi="Arial" w:cs="Arial"/>
          </w:rPr>
          <w:t>www.castrol.com</w:t>
        </w:r>
      </w:hyperlink>
    </w:p>
    <w:p w14:paraId="49BB4D8F" w14:textId="1C88046D" w:rsidR="00D643B8" w:rsidRDefault="00D643B8" w:rsidP="00D643B8">
      <w:pPr>
        <w:spacing w:after="0" w:line="240" w:lineRule="auto"/>
        <w:ind w:right="616"/>
        <w:jc w:val="both"/>
        <w:rPr>
          <w:rFonts w:ascii="Arial" w:eastAsia="Times New Roman" w:hAnsi="Arial" w:cs="Arial"/>
          <w:b/>
          <w:bCs/>
          <w:spacing w:val="-3"/>
        </w:rPr>
      </w:pPr>
      <w:r w:rsidRPr="00D643B8">
        <w:rPr>
          <w:rFonts w:ascii="Arial" w:eastAsia="Times New Roman" w:hAnsi="Arial" w:cs="Arial"/>
          <w:b/>
          <w:bCs/>
          <w:spacing w:val="-3"/>
        </w:rPr>
        <w:t>About bp:</w:t>
      </w:r>
    </w:p>
    <w:p w14:paraId="291E7D4D" w14:textId="77777777" w:rsidR="00D643B8" w:rsidRPr="00D643B8" w:rsidRDefault="00D643B8" w:rsidP="00D643B8">
      <w:pPr>
        <w:spacing w:after="0" w:line="240" w:lineRule="auto"/>
        <w:ind w:right="616"/>
        <w:jc w:val="both"/>
        <w:rPr>
          <w:rFonts w:ascii="Arial" w:eastAsia="Times New Roman" w:hAnsi="Arial" w:cs="Arial"/>
          <w:b/>
          <w:bCs/>
          <w:spacing w:val="-3"/>
        </w:rPr>
      </w:pPr>
    </w:p>
    <w:p w14:paraId="319B4BCE" w14:textId="77777777" w:rsidR="00D643B8" w:rsidRPr="00D643B8" w:rsidRDefault="00D643B8" w:rsidP="00D643B8">
      <w:pPr>
        <w:spacing w:after="0" w:line="240" w:lineRule="auto"/>
        <w:ind w:right="616"/>
        <w:jc w:val="both"/>
        <w:rPr>
          <w:rFonts w:ascii="Arial" w:eastAsia="Univers for BP" w:hAnsi="Arial" w:cs="Arial"/>
        </w:rPr>
      </w:pPr>
      <w:r w:rsidRPr="00D643B8">
        <w:rPr>
          <w:rFonts w:ascii="Arial" w:eastAsia="Univers for BP" w:hAnsi="Arial" w:cs="Arial"/>
        </w:rPr>
        <w:t>bp’s purpose is to reimagine energy for people and our planet. It has set out an ambition ‎to be a net zero company by 2050, or sooner and help the world get to net zero, and a ‎strategy for delivering on that ambition. For more information visit bp.com.‎</w:t>
      </w:r>
    </w:p>
    <w:p w14:paraId="2DB7E40C" w14:textId="77777777" w:rsidR="00D643B8" w:rsidRPr="00D643B8" w:rsidRDefault="00D643B8" w:rsidP="00D643B8">
      <w:pPr>
        <w:spacing w:after="0" w:line="240" w:lineRule="auto"/>
        <w:ind w:right="616"/>
        <w:jc w:val="both"/>
        <w:rPr>
          <w:rFonts w:ascii="Arial" w:eastAsia="Univers for BP" w:hAnsi="Arial" w:cs="Arial"/>
        </w:rPr>
      </w:pPr>
    </w:p>
    <w:p w14:paraId="02B45B68" w14:textId="11B9B330" w:rsidR="00D643B8" w:rsidRDefault="00D643B8" w:rsidP="00D643B8">
      <w:pPr>
        <w:spacing w:after="0" w:line="240" w:lineRule="auto"/>
        <w:ind w:right="616"/>
        <w:jc w:val="both"/>
        <w:rPr>
          <w:rFonts w:ascii="Arial" w:eastAsia="Univers for BP" w:hAnsi="Arial" w:cs="Arial"/>
          <w:b/>
          <w:bCs/>
        </w:rPr>
      </w:pPr>
      <w:r w:rsidRPr="00D643B8">
        <w:rPr>
          <w:rFonts w:ascii="Arial" w:eastAsia="Univers for BP" w:hAnsi="Arial" w:cs="Arial"/>
          <w:b/>
          <w:bCs/>
        </w:rPr>
        <w:t>Cautionary statement:</w:t>
      </w:r>
    </w:p>
    <w:p w14:paraId="1C1C0577" w14:textId="77777777" w:rsidR="00D643B8" w:rsidRPr="00D643B8" w:rsidRDefault="00D643B8" w:rsidP="00D643B8">
      <w:pPr>
        <w:spacing w:after="0" w:line="240" w:lineRule="auto"/>
        <w:ind w:right="616"/>
        <w:jc w:val="both"/>
        <w:rPr>
          <w:rFonts w:ascii="Arial" w:eastAsia="Univers for BP" w:hAnsi="Arial" w:cs="Arial"/>
          <w:b/>
          <w:bCs/>
        </w:rPr>
      </w:pPr>
    </w:p>
    <w:p w14:paraId="5C235D5A" w14:textId="77777777" w:rsidR="00D643B8" w:rsidRPr="00D643B8" w:rsidRDefault="00D643B8" w:rsidP="00D643B8">
      <w:pPr>
        <w:spacing w:after="0" w:line="240" w:lineRule="auto"/>
        <w:ind w:right="616"/>
        <w:jc w:val="both"/>
        <w:rPr>
          <w:rFonts w:ascii="Arial" w:eastAsia="Univers for BP" w:hAnsi="Arial" w:cs="Arial"/>
        </w:rPr>
      </w:pPr>
      <w:proofErr w:type="gramStart"/>
      <w:r w:rsidRPr="00D643B8">
        <w:rPr>
          <w:rFonts w:ascii="Arial" w:eastAsia="Univers for BP" w:hAnsi="Arial" w:cs="Arial"/>
        </w:rPr>
        <w:t>In order to</w:t>
      </w:r>
      <w:proofErr w:type="gramEnd"/>
      <w:r w:rsidRPr="00D643B8">
        <w:rPr>
          <w:rFonts w:ascii="Arial" w:eastAsia="Univers for BP" w:hAnsi="Arial" w:cs="Arial"/>
        </w:rPr>
        <w:t xml:space="preserve"> utilize the 'safe harbor' provisions of the United States Private Securities Litigation Reform Act of 1995 (the 'PSLRA'), bp is providing the following cautionary statement. This press release contains certain forward-looking statements – that is, statements related to future, not past </w:t>
      </w:r>
      <w:proofErr w:type="gramStart"/>
      <w:r w:rsidRPr="00D643B8">
        <w:rPr>
          <w:rFonts w:ascii="Arial" w:eastAsia="Univers for BP" w:hAnsi="Arial" w:cs="Arial"/>
        </w:rPr>
        <w:t>events</w:t>
      </w:r>
      <w:proofErr w:type="gramEnd"/>
      <w:r w:rsidRPr="00D643B8">
        <w:rPr>
          <w:rFonts w:ascii="Arial" w:eastAsia="Univers for BP" w:hAnsi="Arial" w:cs="Arial"/>
        </w:rPr>
        <w:t xml:space="preserve"> and circumstances – which may relate to one or more of the financial condition, results of operations and businesses of bp and certain of the plans and objectives of bp with respect to these items. These statements are generally, but not always, identified </w:t>
      </w:r>
      <w:proofErr w:type="gramStart"/>
      <w:r w:rsidRPr="00D643B8">
        <w:rPr>
          <w:rFonts w:ascii="Arial" w:eastAsia="Univers for BP" w:hAnsi="Arial" w:cs="Arial"/>
        </w:rPr>
        <w:t>by the use of</w:t>
      </w:r>
      <w:proofErr w:type="gramEnd"/>
      <w:r w:rsidRPr="00D643B8">
        <w:rPr>
          <w:rFonts w:ascii="Arial" w:eastAsia="Univers for BP" w:hAnsi="Arial" w:cs="Arial"/>
        </w:rPr>
        <w:t xml:space="preserve"> words such as 'will', 'expects', 'is expected to', 'aims', 'should', 'may', 'objective', 'is likely to', 'intends', 'believes', 'anticipates', 'plans', 'we see' or similar expressions. Actual results may differ from those expressed in such statements, depending on a variety of factors including the risk factors set forth in our most recent Annual Report and Form 20-F under "Risk factors" and in any of our more recent public reports.</w:t>
      </w:r>
    </w:p>
    <w:p w14:paraId="53C124DB" w14:textId="77777777" w:rsidR="00D643B8" w:rsidRPr="00D643B8" w:rsidRDefault="00D643B8" w:rsidP="00D643B8">
      <w:pPr>
        <w:spacing w:after="0" w:line="240" w:lineRule="auto"/>
        <w:ind w:right="616"/>
        <w:jc w:val="both"/>
        <w:rPr>
          <w:rFonts w:ascii="Arial" w:eastAsia="Univers for BP" w:hAnsi="Arial" w:cs="Arial"/>
        </w:rPr>
      </w:pPr>
    </w:p>
    <w:p w14:paraId="33AFCA43" w14:textId="77777777" w:rsidR="00D643B8" w:rsidRPr="00D643B8" w:rsidRDefault="00D643B8" w:rsidP="00D643B8">
      <w:pPr>
        <w:spacing w:after="0" w:line="240" w:lineRule="auto"/>
        <w:ind w:right="616"/>
        <w:jc w:val="both"/>
        <w:rPr>
          <w:rFonts w:ascii="Arial" w:eastAsia="Univers for BP" w:hAnsi="Arial" w:cs="Arial"/>
        </w:rPr>
      </w:pPr>
      <w:r w:rsidRPr="00D643B8">
        <w:rPr>
          <w:rFonts w:ascii="Arial" w:eastAsia="Univers for BP" w:hAnsi="Arial" w:cs="Arial"/>
        </w:rPr>
        <w:t xml:space="preserve">Our most recent Annual Report and Form 20-F and other period filings are available on our website at </w:t>
      </w:r>
      <w:proofErr w:type="gramStart"/>
      <w:r w:rsidRPr="00D643B8">
        <w:rPr>
          <w:rFonts w:ascii="Arial" w:eastAsia="Univers for BP" w:hAnsi="Arial" w:cs="Arial"/>
        </w:rPr>
        <w:t>www.bp.com, or</w:t>
      </w:r>
      <w:proofErr w:type="gramEnd"/>
      <w:r w:rsidRPr="00D643B8">
        <w:rPr>
          <w:rFonts w:ascii="Arial" w:eastAsia="Univers for BP" w:hAnsi="Arial" w:cs="Arial"/>
        </w:rPr>
        <w:t xml:space="preserve"> can be obtained from the SEC by calling 1-800-SEC-0330 or on its website at www.sec.gov.</w:t>
      </w:r>
    </w:p>
    <w:p w14:paraId="79EF4AF9" w14:textId="77777777" w:rsidR="00D643B8" w:rsidRPr="00114533" w:rsidRDefault="00D643B8" w:rsidP="00D643B8">
      <w:pPr>
        <w:pStyle w:val="Testonotadichiusura"/>
        <w:ind w:right="616"/>
        <w:rPr>
          <w:rFonts w:ascii="Univers for BP Light" w:hAnsi="Univers for BP Light"/>
        </w:rPr>
      </w:pPr>
    </w:p>
    <w:p w14:paraId="4D838612" w14:textId="77777777" w:rsidR="00D643B8" w:rsidRPr="00D643B8" w:rsidRDefault="00D643B8" w:rsidP="00D643B8">
      <w:pPr>
        <w:rPr>
          <w:rFonts w:ascii="Arial" w:eastAsia="Univers for BP" w:hAnsi="Arial" w:cs="Arial"/>
          <w:color w:val="0000FF"/>
          <w:u w:val="single"/>
          <w:lang w:val="en-GB"/>
        </w:rPr>
      </w:pPr>
    </w:p>
    <w:p w14:paraId="226E955C" w14:textId="6CAF7636" w:rsidR="00D643B8" w:rsidRPr="00D643B8" w:rsidRDefault="00D643B8" w:rsidP="00D643B8">
      <w:pPr>
        <w:textAlignment w:val="baseline"/>
        <w:rPr>
          <w:rFonts w:ascii="Segoe UI" w:eastAsia="Times New Roman" w:hAnsi="Segoe UI" w:cs="Segoe UI"/>
          <w:sz w:val="18"/>
          <w:szCs w:val="18"/>
          <w:lang w:val="fr-FR" w:eastAsia="en-GB"/>
        </w:rPr>
      </w:pPr>
      <w:r w:rsidRPr="00D643B8">
        <w:rPr>
          <w:rFonts w:ascii="Arial" w:eastAsia="Times New Roman" w:hAnsi="Arial" w:cs="Arial"/>
          <w:b/>
          <w:bCs/>
          <w:lang w:val="fr-FR" w:eastAsia="en-GB"/>
        </w:rPr>
        <w:t xml:space="preserve">PR </w:t>
      </w:r>
      <w:proofErr w:type="gramStart"/>
      <w:r w:rsidRPr="00D643B8">
        <w:rPr>
          <w:rFonts w:ascii="Arial" w:eastAsia="Times New Roman" w:hAnsi="Arial" w:cs="Arial"/>
          <w:b/>
          <w:bCs/>
          <w:lang w:val="fr-FR" w:eastAsia="en-GB"/>
        </w:rPr>
        <w:t>contact:</w:t>
      </w:r>
      <w:proofErr w:type="gramEnd"/>
      <w:r w:rsidRPr="00D643B8">
        <w:rPr>
          <w:rFonts w:ascii="Arial" w:eastAsia="Times New Roman" w:hAnsi="Arial" w:cs="Arial"/>
          <w:lang w:val="fr-FR" w:eastAsia="en-GB"/>
        </w:rPr>
        <w:t> </w:t>
      </w:r>
      <w:r>
        <w:rPr>
          <w:rFonts w:ascii="Segoe UI" w:eastAsia="Times New Roman" w:hAnsi="Segoe UI" w:cs="Segoe UI"/>
          <w:sz w:val="18"/>
          <w:szCs w:val="18"/>
          <w:lang w:val="fr-FR" w:eastAsia="en-GB"/>
        </w:rPr>
        <w:br/>
      </w:r>
      <w:r w:rsidRPr="00D643B8">
        <w:rPr>
          <w:rFonts w:ascii="Arial" w:eastAsia="Times New Roman" w:hAnsi="Arial" w:cs="Arial"/>
          <w:lang w:val="fr-FR" w:eastAsia="en-GB"/>
        </w:rPr>
        <w:t>Lois Brooks </w:t>
      </w:r>
      <w:r>
        <w:rPr>
          <w:rFonts w:ascii="Segoe UI" w:eastAsia="Times New Roman" w:hAnsi="Segoe UI" w:cs="Segoe UI"/>
          <w:sz w:val="18"/>
          <w:szCs w:val="18"/>
          <w:lang w:val="fr-FR" w:eastAsia="en-GB"/>
        </w:rPr>
        <w:br/>
      </w:r>
      <w:r w:rsidRPr="00D643B8">
        <w:rPr>
          <w:rFonts w:ascii="Arial" w:eastAsia="Times New Roman" w:hAnsi="Arial" w:cs="Arial"/>
          <w:lang w:val="fr-FR" w:eastAsia="en-GB"/>
        </w:rPr>
        <w:t>PFPR Communications </w:t>
      </w:r>
      <w:r>
        <w:rPr>
          <w:rFonts w:ascii="Segoe UI" w:eastAsia="Times New Roman" w:hAnsi="Segoe UI" w:cs="Segoe UI"/>
          <w:sz w:val="18"/>
          <w:szCs w:val="18"/>
          <w:lang w:val="fr-FR" w:eastAsia="en-GB"/>
        </w:rPr>
        <w:br/>
      </w:r>
      <w:hyperlink r:id="rId13" w:history="1">
        <w:r w:rsidRPr="00E00558">
          <w:rPr>
            <w:rStyle w:val="Collegamentoipertestuale"/>
            <w:rFonts w:ascii="Arial" w:eastAsia="Times New Roman" w:hAnsi="Arial" w:cs="Arial"/>
            <w:lang w:val="fr-FR" w:eastAsia="en-GB"/>
          </w:rPr>
          <w:t>lois.brooks@pfpr.com</w:t>
        </w:r>
      </w:hyperlink>
      <w:r w:rsidRPr="00D643B8">
        <w:rPr>
          <w:rFonts w:ascii="Arial" w:eastAsia="Times New Roman" w:hAnsi="Arial" w:cs="Arial"/>
          <w:lang w:val="fr-FR" w:eastAsia="en-GB"/>
        </w:rPr>
        <w:t>  </w:t>
      </w:r>
    </w:p>
    <w:p w14:paraId="754DEFCB" w14:textId="77777777" w:rsidR="00FE2CCE" w:rsidRPr="00E713C0" w:rsidRDefault="00FE2CCE" w:rsidP="00FE2CCE">
      <w:pPr>
        <w:pStyle w:val="NormaleWeb"/>
        <w:spacing w:before="0" w:beforeAutospacing="0" w:after="0" w:afterAutospacing="0"/>
        <w:jc w:val="both"/>
        <w:rPr>
          <w:rFonts w:ascii="Arial" w:eastAsia="Arial" w:hAnsi="Arial" w:cs="Arial"/>
          <w:b/>
          <w:bCs/>
          <w:sz w:val="22"/>
          <w:szCs w:val="22"/>
          <w:lang w:val="it-IT"/>
        </w:rPr>
      </w:pPr>
      <w:r w:rsidRPr="00E713C0">
        <w:rPr>
          <w:rFonts w:ascii="Arial" w:eastAsia="Arial" w:hAnsi="Arial" w:cs="Arial"/>
          <w:b/>
          <w:bCs/>
          <w:sz w:val="22"/>
          <w:szCs w:val="22"/>
          <w:lang w:val="it-IT"/>
        </w:rPr>
        <w:t xml:space="preserve">Ufficio Stampa Castrol Italia </w:t>
      </w:r>
    </w:p>
    <w:p w14:paraId="49F52E04"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 xml:space="preserve">Anice </w:t>
      </w:r>
      <w:proofErr w:type="spellStart"/>
      <w:r w:rsidRPr="00E713C0">
        <w:rPr>
          <w:rFonts w:ascii="Arial" w:eastAsia="Arial" w:hAnsi="Arial" w:cs="Arial"/>
          <w:sz w:val="22"/>
          <w:szCs w:val="22"/>
          <w:lang w:val="it-IT"/>
        </w:rPr>
        <w:t>Srl</w:t>
      </w:r>
      <w:proofErr w:type="spellEnd"/>
    </w:p>
    <w:p w14:paraId="5DF31F40"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Via Torre Pellice 17 | 10156 Torino</w:t>
      </w:r>
    </w:p>
    <w:p w14:paraId="5302C53F"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Tel. +39 011 0161111</w:t>
      </w:r>
    </w:p>
    <w:p w14:paraId="2C55EA6A"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hyperlink r:id="rId14" w:history="1">
        <w:r w:rsidRPr="00E713C0">
          <w:rPr>
            <w:rStyle w:val="Collegamentoipertestuale"/>
            <w:rFonts w:ascii="Arial" w:eastAsia="Arial" w:hAnsi="Arial" w:cs="Arial"/>
            <w:sz w:val="22"/>
            <w:szCs w:val="22"/>
            <w:lang w:val="it-IT"/>
          </w:rPr>
          <w:t>castrol@anicecommunication.com</w:t>
        </w:r>
      </w:hyperlink>
    </w:p>
    <w:p w14:paraId="770EA6E4"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p>
    <w:p w14:paraId="0825767D" w14:textId="77777777" w:rsidR="00FE2CCE" w:rsidRPr="00E713C0" w:rsidRDefault="00FE2CCE" w:rsidP="00FE2CCE">
      <w:pPr>
        <w:pStyle w:val="NormaleWeb"/>
        <w:spacing w:before="0" w:beforeAutospacing="0" w:after="0" w:afterAutospacing="0"/>
        <w:jc w:val="both"/>
        <w:rPr>
          <w:rFonts w:ascii="Arial" w:eastAsia="Arial" w:hAnsi="Arial" w:cs="Arial"/>
          <w:sz w:val="22"/>
          <w:szCs w:val="22"/>
          <w:lang w:val="it-IT"/>
        </w:rPr>
      </w:pPr>
      <w:r w:rsidRPr="00E713C0">
        <w:rPr>
          <w:rFonts w:ascii="Arial" w:eastAsia="Arial" w:hAnsi="Arial" w:cs="Arial"/>
          <w:sz w:val="22"/>
          <w:szCs w:val="22"/>
          <w:lang w:val="it-IT"/>
        </w:rPr>
        <w:t>Paola Maina | +39 347 6713167</w:t>
      </w:r>
    </w:p>
    <w:p w14:paraId="203F3E0D" w14:textId="77777777" w:rsidR="00FE2CCE" w:rsidRPr="00E713C0" w:rsidRDefault="00FE2CCE" w:rsidP="00FE2CCE">
      <w:pPr>
        <w:pStyle w:val="NormaleWeb"/>
        <w:spacing w:before="0" w:beforeAutospacing="0" w:after="0" w:afterAutospacing="0"/>
        <w:jc w:val="both"/>
        <w:rPr>
          <w:rStyle w:val="normaltextrun"/>
          <w:rFonts w:ascii="Arial" w:eastAsia="Arial" w:hAnsi="Arial" w:cs="Arial"/>
          <w:sz w:val="22"/>
          <w:szCs w:val="22"/>
          <w:lang w:val="it-IT"/>
        </w:rPr>
      </w:pPr>
      <w:r w:rsidRPr="00E713C0">
        <w:rPr>
          <w:rFonts w:ascii="Arial" w:eastAsia="Arial" w:hAnsi="Arial" w:cs="Arial"/>
          <w:sz w:val="22"/>
          <w:szCs w:val="22"/>
          <w:lang w:val="it-IT"/>
        </w:rPr>
        <w:t xml:space="preserve">Patrizia </w:t>
      </w:r>
      <w:proofErr w:type="spellStart"/>
      <w:r w:rsidRPr="00E713C0">
        <w:rPr>
          <w:rFonts w:ascii="Arial" w:eastAsia="Arial" w:hAnsi="Arial" w:cs="Arial"/>
          <w:sz w:val="22"/>
          <w:szCs w:val="22"/>
          <w:lang w:val="it-IT"/>
        </w:rPr>
        <w:t>Tontini</w:t>
      </w:r>
      <w:proofErr w:type="spellEnd"/>
      <w:r w:rsidRPr="00E713C0">
        <w:rPr>
          <w:rFonts w:ascii="Arial" w:eastAsia="Arial" w:hAnsi="Arial" w:cs="Arial"/>
          <w:sz w:val="22"/>
          <w:szCs w:val="22"/>
          <w:lang w:val="it-IT"/>
        </w:rPr>
        <w:t xml:space="preserve"> | +39 335 6068557</w:t>
      </w:r>
    </w:p>
    <w:p w14:paraId="5F3540A3" w14:textId="7BB5C94F" w:rsidR="00486B24" w:rsidRPr="00114533" w:rsidRDefault="00486B24" w:rsidP="00114533">
      <w:pPr>
        <w:pStyle w:val="Testonotadichiusura"/>
        <w:ind w:right="616"/>
        <w:rPr>
          <w:rFonts w:ascii="Univers for BP Light" w:hAnsi="Univers for BP Light"/>
        </w:rPr>
      </w:pPr>
    </w:p>
    <w:sectPr w:rsidR="00486B24" w:rsidRPr="00114533" w:rsidSect="0086331B">
      <w:headerReference w:type="default" r:id="rId15"/>
      <w:headerReference w:type="first" r:id="rId16"/>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11399" w14:textId="77777777" w:rsidR="002446B0" w:rsidRDefault="002446B0" w:rsidP="00F851EB">
      <w:pPr>
        <w:spacing w:after="0" w:line="240" w:lineRule="auto"/>
      </w:pPr>
      <w:r>
        <w:separator/>
      </w:r>
    </w:p>
  </w:endnote>
  <w:endnote w:type="continuationSeparator" w:id="0">
    <w:p w14:paraId="5187C1A8" w14:textId="77777777" w:rsidR="002446B0" w:rsidRDefault="002446B0" w:rsidP="00F851EB">
      <w:pPr>
        <w:spacing w:after="0" w:line="240" w:lineRule="auto"/>
      </w:pPr>
      <w:r>
        <w:continuationSeparator/>
      </w:r>
    </w:p>
  </w:endnote>
  <w:endnote w:id="1">
    <w:p w14:paraId="0A47C257" w14:textId="702A31AC" w:rsidR="00486B24" w:rsidRDefault="00486B24">
      <w:pPr>
        <w:pStyle w:val="Testonotadichiusura"/>
      </w:pPr>
      <w:r>
        <w:rPr>
          <w:rStyle w:val="Rimandonotadichiusura"/>
        </w:rPr>
        <w:endnoteRef/>
      </w:r>
      <w:r>
        <w:t xml:space="preserve"> </w:t>
      </w:r>
      <w:hyperlink r:id="rId1" w:history="1">
        <w:r w:rsidRPr="006471DD">
          <w:rPr>
            <w:rStyle w:val="Collegamentoipertestuale"/>
          </w:rPr>
          <w:t>Data Centres and Data Transmission Networks – Analysis - IEA</w:t>
        </w:r>
      </w:hyperlink>
    </w:p>
  </w:endnote>
  <w:endnote w:id="2">
    <w:p w14:paraId="6E923BD6" w14:textId="56FF05E4" w:rsidR="00486B24" w:rsidRDefault="00486B24">
      <w:pPr>
        <w:pStyle w:val="Testonotadichiusura"/>
      </w:pPr>
      <w:r>
        <w:rPr>
          <w:rStyle w:val="Rimandonotadichiusura"/>
        </w:rPr>
        <w:endnoteRef/>
      </w:r>
      <w:r>
        <w:t xml:space="preserve"> </w:t>
      </w:r>
      <w:r w:rsidRPr="00C8237A">
        <w:t>Based on LMCA data for top 20 selling OEMs (total new car sales) in 2021. Used by these OEMs as a part of EV factory fill.</w:t>
      </w:r>
    </w:p>
    <w:p w14:paraId="2D574563" w14:textId="77777777" w:rsidR="00647BDA" w:rsidRDefault="00647BDA">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panose1 w:val="00000000000000000000"/>
    <w:charset w:val="00"/>
    <w:family w:val="auto"/>
    <w:notTrueType/>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for BP Light">
    <w:altName w:val="Calibri"/>
    <w:charset w:val="00"/>
    <w:family w:val="swiss"/>
    <w:pitch w:val="variable"/>
    <w:sig w:usb0="A00002A7" w:usb1="00000001"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for BP">
    <w:altName w:val="Trebuchet MS"/>
    <w:charset w:val="00"/>
    <w:family w:val="swiss"/>
    <w:pitch w:val="variable"/>
    <w:sig w:usb0="A00002A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6A35" w14:textId="77777777" w:rsidR="002446B0" w:rsidRDefault="002446B0" w:rsidP="00F851EB">
      <w:pPr>
        <w:spacing w:after="0" w:line="240" w:lineRule="auto"/>
      </w:pPr>
      <w:r>
        <w:separator/>
      </w:r>
    </w:p>
  </w:footnote>
  <w:footnote w:type="continuationSeparator" w:id="0">
    <w:p w14:paraId="5D097B12" w14:textId="77777777" w:rsidR="002446B0" w:rsidRDefault="002446B0" w:rsidP="00F851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13EF6" w14:textId="3F69A5CB" w:rsidR="00143C77" w:rsidRDefault="00143C77" w:rsidP="00143C77">
    <w:pPr>
      <w:pStyle w:val="Intestazion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DB592" w14:textId="12C302CB" w:rsidR="00143C77" w:rsidRPr="0054431F" w:rsidRDefault="00BE6DF7" w:rsidP="0054431F">
    <w:pPr>
      <w:pStyle w:val="Intestazione"/>
      <w:jc w:val="right"/>
    </w:pPr>
    <w:r>
      <w:rPr>
        <w:noProof/>
        <w:lang w:eastAsia="en-GB"/>
      </w:rPr>
      <w:drawing>
        <wp:anchor distT="0" distB="0" distL="114300" distR="114300" simplePos="0" relativeHeight="251659264" behindDoc="1" locked="1" layoutInCell="1" allowOverlap="0" wp14:anchorId="5E4EDD1E" wp14:editId="0412F139">
          <wp:simplePos x="0" y="0"/>
          <wp:positionH relativeFrom="page">
            <wp:align>right</wp:align>
          </wp:positionH>
          <wp:positionV relativeFrom="page">
            <wp:posOffset>-50800</wp:posOffset>
          </wp:positionV>
          <wp:extent cx="7850505"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_CASTROL_LETTERHEAD.jpg"/>
                  <pic:cNvPicPr/>
                </pic:nvPicPr>
                <pic:blipFill>
                  <a:blip r:embed="rId1">
                    <a:extLst>
                      <a:ext uri="{28A0092B-C50C-407E-A947-70E740481C1C}">
                        <a14:useLocalDpi xmlns:a14="http://schemas.microsoft.com/office/drawing/2010/main" val="0"/>
                      </a:ext>
                    </a:extLst>
                  </a:blip>
                  <a:stretch>
                    <a:fillRect/>
                  </a:stretch>
                </pic:blipFill>
                <pic:spPr>
                  <a:xfrm>
                    <a:off x="0" y="0"/>
                    <a:ext cx="7850505"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586"/>
    <w:multiLevelType w:val="hybridMultilevel"/>
    <w:tmpl w:val="ADA4004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D4AED"/>
    <w:multiLevelType w:val="hybridMultilevel"/>
    <w:tmpl w:val="26C0DD1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228F1"/>
    <w:multiLevelType w:val="hybridMultilevel"/>
    <w:tmpl w:val="AC2E0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AF60C9"/>
    <w:multiLevelType w:val="hybridMultilevel"/>
    <w:tmpl w:val="7DBE7754"/>
    <w:lvl w:ilvl="0" w:tplc="08090003">
      <w:start w:val="1"/>
      <w:numFmt w:val="bullet"/>
      <w:lvlText w:val="o"/>
      <w:lvlJc w:val="left"/>
      <w:pPr>
        <w:ind w:left="720" w:hanging="360"/>
      </w:pPr>
      <w:rPr>
        <w:rFonts w:ascii="Courier New" w:hAnsi="Courier New" w:cs="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CB6697"/>
    <w:multiLevelType w:val="hybridMultilevel"/>
    <w:tmpl w:val="91643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61B65"/>
    <w:multiLevelType w:val="hybridMultilevel"/>
    <w:tmpl w:val="54187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CA672E"/>
    <w:multiLevelType w:val="hybridMultilevel"/>
    <w:tmpl w:val="A3B4DC8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DD04FE"/>
    <w:multiLevelType w:val="hybridMultilevel"/>
    <w:tmpl w:val="7702F49C"/>
    <w:lvl w:ilvl="0" w:tplc="775EE310">
      <w:numFmt w:val="bullet"/>
      <w:lvlText w:val="-"/>
      <w:lvlJc w:val="left"/>
      <w:pPr>
        <w:ind w:left="720" w:hanging="360"/>
      </w:pPr>
      <w:rPr>
        <w:rFonts w:ascii="Univers 45 Light" w:eastAsia="MS Mincho" w:hAnsi="Univers 45 Ligh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8A3D9D"/>
    <w:multiLevelType w:val="hybridMultilevel"/>
    <w:tmpl w:val="C646F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83360B"/>
    <w:multiLevelType w:val="hybridMultilevel"/>
    <w:tmpl w:val="61BE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0650D"/>
    <w:multiLevelType w:val="hybridMultilevel"/>
    <w:tmpl w:val="34E8FF9C"/>
    <w:lvl w:ilvl="0" w:tplc="08EC89BA">
      <w:numFmt w:val="bullet"/>
      <w:lvlText w:val="•"/>
      <w:lvlJc w:val="left"/>
      <w:pPr>
        <w:ind w:left="1080" w:hanging="720"/>
      </w:pPr>
      <w:rPr>
        <w:rFonts w:ascii="Univers for BP Light" w:eastAsia="Times New Roman" w:hAnsi="Univers for BP Ligh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F500B"/>
    <w:multiLevelType w:val="hybridMultilevel"/>
    <w:tmpl w:val="DE921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93292A"/>
    <w:multiLevelType w:val="hybridMultilevel"/>
    <w:tmpl w:val="E1CCF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C142C5"/>
    <w:multiLevelType w:val="hybridMultilevel"/>
    <w:tmpl w:val="60C0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A2C55"/>
    <w:multiLevelType w:val="hybridMultilevel"/>
    <w:tmpl w:val="EE16512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DB3DAB"/>
    <w:multiLevelType w:val="multilevel"/>
    <w:tmpl w:val="1FE4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9A7E5F"/>
    <w:multiLevelType w:val="hybridMultilevel"/>
    <w:tmpl w:val="C2C48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5E5ABF"/>
    <w:multiLevelType w:val="hybridMultilevel"/>
    <w:tmpl w:val="A99C40A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46722695">
    <w:abstractNumId w:val="15"/>
  </w:num>
  <w:num w:numId="2" w16cid:durableId="512110844">
    <w:abstractNumId w:val="2"/>
  </w:num>
  <w:num w:numId="3" w16cid:durableId="1778525905">
    <w:abstractNumId w:val="6"/>
  </w:num>
  <w:num w:numId="4" w16cid:durableId="521749593">
    <w:abstractNumId w:val="1"/>
  </w:num>
  <w:num w:numId="5" w16cid:durableId="1612667013">
    <w:abstractNumId w:val="17"/>
  </w:num>
  <w:num w:numId="6" w16cid:durableId="74783037">
    <w:abstractNumId w:val="14"/>
  </w:num>
  <w:num w:numId="7" w16cid:durableId="1207328726">
    <w:abstractNumId w:val="0"/>
  </w:num>
  <w:num w:numId="8" w16cid:durableId="380985685">
    <w:abstractNumId w:val="8"/>
  </w:num>
  <w:num w:numId="9" w16cid:durableId="60174916">
    <w:abstractNumId w:val="3"/>
  </w:num>
  <w:num w:numId="10" w16cid:durableId="2118324554">
    <w:abstractNumId w:val="9"/>
  </w:num>
  <w:num w:numId="11" w16cid:durableId="1658530858">
    <w:abstractNumId w:val="7"/>
  </w:num>
  <w:num w:numId="12" w16cid:durableId="1757938926">
    <w:abstractNumId w:val="4"/>
  </w:num>
  <w:num w:numId="13" w16cid:durableId="146823746">
    <w:abstractNumId w:val="13"/>
  </w:num>
  <w:num w:numId="14" w16cid:durableId="452021427">
    <w:abstractNumId w:val="5"/>
  </w:num>
  <w:num w:numId="15" w16cid:durableId="289170070">
    <w:abstractNumId w:val="12"/>
  </w:num>
  <w:num w:numId="16" w16cid:durableId="676619807">
    <w:abstractNumId w:val="10"/>
  </w:num>
  <w:num w:numId="17" w16cid:durableId="868840585">
    <w:abstractNumId w:val="16"/>
  </w:num>
  <w:num w:numId="18" w16cid:durableId="11291246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1EB"/>
    <w:rsid w:val="00004E2B"/>
    <w:rsid w:val="00027D21"/>
    <w:rsid w:val="00037343"/>
    <w:rsid w:val="000378B8"/>
    <w:rsid w:val="00046363"/>
    <w:rsid w:val="00052CCE"/>
    <w:rsid w:val="0009229C"/>
    <w:rsid w:val="000A25AA"/>
    <w:rsid w:val="000C391B"/>
    <w:rsid w:val="000C6D04"/>
    <w:rsid w:val="00101327"/>
    <w:rsid w:val="00114533"/>
    <w:rsid w:val="00126AEB"/>
    <w:rsid w:val="00142EDC"/>
    <w:rsid w:val="00143C77"/>
    <w:rsid w:val="00150A9B"/>
    <w:rsid w:val="00171482"/>
    <w:rsid w:val="0019276D"/>
    <w:rsid w:val="001F6FF0"/>
    <w:rsid w:val="00205AB7"/>
    <w:rsid w:val="00234CD3"/>
    <w:rsid w:val="002446B0"/>
    <w:rsid w:val="002954B0"/>
    <w:rsid w:val="002A2033"/>
    <w:rsid w:val="00331B2C"/>
    <w:rsid w:val="0034084D"/>
    <w:rsid w:val="00351660"/>
    <w:rsid w:val="00360ED7"/>
    <w:rsid w:val="00364828"/>
    <w:rsid w:val="00364C4C"/>
    <w:rsid w:val="00364DDF"/>
    <w:rsid w:val="00387EFD"/>
    <w:rsid w:val="003C6A6B"/>
    <w:rsid w:val="003E602B"/>
    <w:rsid w:val="00402DC2"/>
    <w:rsid w:val="00403D64"/>
    <w:rsid w:val="004102A3"/>
    <w:rsid w:val="00420761"/>
    <w:rsid w:val="00426648"/>
    <w:rsid w:val="00434711"/>
    <w:rsid w:val="004509E3"/>
    <w:rsid w:val="00456532"/>
    <w:rsid w:val="00462072"/>
    <w:rsid w:val="004850C5"/>
    <w:rsid w:val="00486B24"/>
    <w:rsid w:val="004946B4"/>
    <w:rsid w:val="004B6061"/>
    <w:rsid w:val="004D4DCB"/>
    <w:rsid w:val="004E4EB3"/>
    <w:rsid w:val="004E6AAB"/>
    <w:rsid w:val="0050172A"/>
    <w:rsid w:val="0050432F"/>
    <w:rsid w:val="00504CB6"/>
    <w:rsid w:val="00533BC3"/>
    <w:rsid w:val="0054431F"/>
    <w:rsid w:val="00547470"/>
    <w:rsid w:val="00590660"/>
    <w:rsid w:val="005943E9"/>
    <w:rsid w:val="005A63E2"/>
    <w:rsid w:val="005F5DC0"/>
    <w:rsid w:val="00605C2A"/>
    <w:rsid w:val="00610834"/>
    <w:rsid w:val="00632BFC"/>
    <w:rsid w:val="00647BDA"/>
    <w:rsid w:val="006621DB"/>
    <w:rsid w:val="00667F1E"/>
    <w:rsid w:val="00671808"/>
    <w:rsid w:val="00672184"/>
    <w:rsid w:val="006771AE"/>
    <w:rsid w:val="006C0888"/>
    <w:rsid w:val="006D7027"/>
    <w:rsid w:val="007222EF"/>
    <w:rsid w:val="007347AE"/>
    <w:rsid w:val="00737A71"/>
    <w:rsid w:val="00751A76"/>
    <w:rsid w:val="007628C5"/>
    <w:rsid w:val="00764ABD"/>
    <w:rsid w:val="0077501A"/>
    <w:rsid w:val="00780458"/>
    <w:rsid w:val="007B4798"/>
    <w:rsid w:val="007C6BC7"/>
    <w:rsid w:val="007D13E4"/>
    <w:rsid w:val="007F4A0A"/>
    <w:rsid w:val="00802860"/>
    <w:rsid w:val="0081558A"/>
    <w:rsid w:val="0082714E"/>
    <w:rsid w:val="00856180"/>
    <w:rsid w:val="0086331B"/>
    <w:rsid w:val="00870776"/>
    <w:rsid w:val="008761AD"/>
    <w:rsid w:val="00886B87"/>
    <w:rsid w:val="00894509"/>
    <w:rsid w:val="00896A92"/>
    <w:rsid w:val="008D1C9F"/>
    <w:rsid w:val="008D5D23"/>
    <w:rsid w:val="008F1B59"/>
    <w:rsid w:val="00902630"/>
    <w:rsid w:val="00925E72"/>
    <w:rsid w:val="00930458"/>
    <w:rsid w:val="00953A56"/>
    <w:rsid w:val="00955F5C"/>
    <w:rsid w:val="009623B9"/>
    <w:rsid w:val="009630BD"/>
    <w:rsid w:val="00970A21"/>
    <w:rsid w:val="00976B54"/>
    <w:rsid w:val="00980727"/>
    <w:rsid w:val="0098490E"/>
    <w:rsid w:val="009C573F"/>
    <w:rsid w:val="009F4924"/>
    <w:rsid w:val="00A071E1"/>
    <w:rsid w:val="00A10DBD"/>
    <w:rsid w:val="00A265D1"/>
    <w:rsid w:val="00A47D4B"/>
    <w:rsid w:val="00A64C12"/>
    <w:rsid w:val="00A71652"/>
    <w:rsid w:val="00A91AAD"/>
    <w:rsid w:val="00AA49CC"/>
    <w:rsid w:val="00AA73F3"/>
    <w:rsid w:val="00AC422E"/>
    <w:rsid w:val="00AC7F5E"/>
    <w:rsid w:val="00AD0699"/>
    <w:rsid w:val="00AD6853"/>
    <w:rsid w:val="00B72A92"/>
    <w:rsid w:val="00B829C4"/>
    <w:rsid w:val="00B85206"/>
    <w:rsid w:val="00BA41C7"/>
    <w:rsid w:val="00BC5294"/>
    <w:rsid w:val="00BC54FB"/>
    <w:rsid w:val="00BE334A"/>
    <w:rsid w:val="00BE6DF7"/>
    <w:rsid w:val="00C0311D"/>
    <w:rsid w:val="00C1377C"/>
    <w:rsid w:val="00C3383D"/>
    <w:rsid w:val="00C45426"/>
    <w:rsid w:val="00C5161E"/>
    <w:rsid w:val="00C51C2F"/>
    <w:rsid w:val="00C56DB3"/>
    <w:rsid w:val="00C759B2"/>
    <w:rsid w:val="00C92E5E"/>
    <w:rsid w:val="00CA0465"/>
    <w:rsid w:val="00D14360"/>
    <w:rsid w:val="00D2052B"/>
    <w:rsid w:val="00D22104"/>
    <w:rsid w:val="00D330B9"/>
    <w:rsid w:val="00D502CD"/>
    <w:rsid w:val="00D643B8"/>
    <w:rsid w:val="00DA5775"/>
    <w:rsid w:val="00DB1B04"/>
    <w:rsid w:val="00DB370C"/>
    <w:rsid w:val="00DE290F"/>
    <w:rsid w:val="00DE45BA"/>
    <w:rsid w:val="00E52A06"/>
    <w:rsid w:val="00E777D5"/>
    <w:rsid w:val="00EA1879"/>
    <w:rsid w:val="00EE08F9"/>
    <w:rsid w:val="00EF2A56"/>
    <w:rsid w:val="00EF5B70"/>
    <w:rsid w:val="00F03C62"/>
    <w:rsid w:val="00F06737"/>
    <w:rsid w:val="00F76EED"/>
    <w:rsid w:val="00F81339"/>
    <w:rsid w:val="00F851EB"/>
    <w:rsid w:val="00F85C0F"/>
    <w:rsid w:val="00F94902"/>
    <w:rsid w:val="00FA0D3E"/>
    <w:rsid w:val="00FA7B4F"/>
    <w:rsid w:val="00FB747E"/>
    <w:rsid w:val="00FC77A3"/>
    <w:rsid w:val="00FE2204"/>
    <w:rsid w:val="00FE2CCE"/>
    <w:rsid w:val="00FF1255"/>
    <w:rsid w:val="00FF5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97AD4"/>
  <w15:chartTrackingRefBased/>
  <w15:docId w15:val="{86DCFFCA-0449-4B66-82EE-06E52AEB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943E9"/>
    <w:pPr>
      <w:keepNext/>
      <w:keepLines/>
      <w:spacing w:before="240" w:after="0"/>
      <w:outlineLvl w:val="0"/>
    </w:pPr>
    <w:rPr>
      <w:rFonts w:ascii="Univers for BP Light" w:eastAsiaTheme="majorEastAsia" w:hAnsi="Univers for BP Light" w:cstheme="majorBidi"/>
      <w:b/>
      <w:color w:val="000000" w:themeColor="text1"/>
      <w:sz w:val="32"/>
      <w:szCs w:val="32"/>
    </w:rPr>
  </w:style>
  <w:style w:type="paragraph" w:styleId="Titolo2">
    <w:name w:val="heading 2"/>
    <w:basedOn w:val="Normale"/>
    <w:next w:val="Normale"/>
    <w:link w:val="Titolo2Carattere"/>
    <w:uiPriority w:val="9"/>
    <w:unhideWhenUsed/>
    <w:qFormat/>
    <w:rsid w:val="005943E9"/>
    <w:pPr>
      <w:keepNext/>
      <w:keepLines/>
      <w:spacing w:before="40" w:after="0"/>
      <w:outlineLvl w:val="1"/>
    </w:pPr>
    <w:rPr>
      <w:rFonts w:ascii="Univers for BP Light" w:eastAsiaTheme="majorEastAsia" w:hAnsi="Univers for BP Light" w:cstheme="majorBidi"/>
      <w:b/>
      <w:color w:val="000000" w:themeColor="text1"/>
      <w:sz w:val="26"/>
      <w:szCs w:val="26"/>
    </w:rPr>
  </w:style>
  <w:style w:type="paragraph" w:styleId="Titolo3">
    <w:name w:val="heading 3"/>
    <w:basedOn w:val="Normale"/>
    <w:next w:val="Normale"/>
    <w:link w:val="Titolo3Carattere"/>
    <w:uiPriority w:val="9"/>
    <w:unhideWhenUsed/>
    <w:qFormat/>
    <w:rsid w:val="005943E9"/>
    <w:pPr>
      <w:keepNext/>
      <w:keepLines/>
      <w:spacing w:before="40" w:after="0"/>
      <w:outlineLvl w:val="2"/>
    </w:pPr>
    <w:rPr>
      <w:rFonts w:ascii="Univers for BP Light" w:eastAsiaTheme="majorEastAsia" w:hAnsi="Univers for BP Light" w:cstheme="majorBidi"/>
      <w:b/>
      <w:color w:val="000000" w:themeColor="text1"/>
      <w:sz w:val="24"/>
      <w:szCs w:val="24"/>
    </w:rPr>
  </w:style>
  <w:style w:type="paragraph" w:styleId="Titolo4">
    <w:name w:val="heading 4"/>
    <w:basedOn w:val="Normale"/>
    <w:next w:val="Normale"/>
    <w:link w:val="Titolo4Carattere"/>
    <w:uiPriority w:val="9"/>
    <w:semiHidden/>
    <w:unhideWhenUsed/>
    <w:qFormat/>
    <w:rsid w:val="00EF5B7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19276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5943E9"/>
    <w:rPr>
      <w:rFonts w:ascii="Univers for BP Light" w:eastAsiaTheme="majorEastAsia" w:hAnsi="Univers for BP Light" w:cstheme="majorBidi"/>
      <w:b/>
      <w:color w:val="000000" w:themeColor="text1"/>
      <w:sz w:val="26"/>
      <w:szCs w:val="26"/>
    </w:rPr>
  </w:style>
  <w:style w:type="character" w:customStyle="1" w:styleId="Titolo3Carattere">
    <w:name w:val="Titolo 3 Carattere"/>
    <w:basedOn w:val="Carpredefinitoparagrafo"/>
    <w:link w:val="Titolo3"/>
    <w:uiPriority w:val="9"/>
    <w:rsid w:val="005943E9"/>
    <w:rPr>
      <w:rFonts w:ascii="Univers for BP Light" w:eastAsiaTheme="majorEastAsia" w:hAnsi="Univers for BP Light" w:cstheme="majorBidi"/>
      <w:b/>
      <w:color w:val="000000" w:themeColor="text1"/>
      <w:sz w:val="24"/>
      <w:szCs w:val="24"/>
    </w:rPr>
  </w:style>
  <w:style w:type="character" w:customStyle="1" w:styleId="Titolo1Carattere">
    <w:name w:val="Titolo 1 Carattere"/>
    <w:basedOn w:val="Carpredefinitoparagrafo"/>
    <w:link w:val="Titolo1"/>
    <w:uiPriority w:val="9"/>
    <w:rsid w:val="005943E9"/>
    <w:rPr>
      <w:rFonts w:ascii="Univers for BP Light" w:eastAsiaTheme="majorEastAsia" w:hAnsi="Univers for BP Light" w:cstheme="majorBidi"/>
      <w:b/>
      <w:color w:val="000000" w:themeColor="text1"/>
      <w:sz w:val="32"/>
      <w:szCs w:val="32"/>
    </w:rPr>
  </w:style>
  <w:style w:type="character" w:styleId="Collegamentoipertestuale">
    <w:name w:val="Hyperlink"/>
    <w:basedOn w:val="Carpredefinitoparagrafo"/>
    <w:uiPriority w:val="99"/>
    <w:unhideWhenUsed/>
    <w:rsid w:val="00F851EB"/>
    <w:rPr>
      <w:color w:val="0000FF"/>
      <w:u w:val="single"/>
    </w:rPr>
  </w:style>
  <w:style w:type="paragraph" w:styleId="NormaleWeb">
    <w:name w:val="Normal (Web)"/>
    <w:basedOn w:val="Normale"/>
    <w:uiPriority w:val="99"/>
    <w:unhideWhenUsed/>
    <w:rsid w:val="00F851EB"/>
    <w:pPr>
      <w:spacing w:before="100" w:beforeAutospacing="1" w:after="100" w:afterAutospacing="1" w:line="240" w:lineRule="auto"/>
    </w:pPr>
    <w:rPr>
      <w:rFonts w:ascii="Times New Roman" w:eastAsia="Times New Roman" w:hAnsi="Times New Roman" w:cs="Times New Roman"/>
      <w:sz w:val="24"/>
      <w:szCs w:val="24"/>
    </w:rPr>
  </w:style>
  <w:style w:type="paragraph" w:styleId="Intestazione">
    <w:name w:val="header"/>
    <w:basedOn w:val="Normale"/>
    <w:link w:val="IntestazioneCarattere"/>
    <w:uiPriority w:val="99"/>
    <w:unhideWhenUsed/>
    <w:rsid w:val="00F851EB"/>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F851EB"/>
  </w:style>
  <w:style w:type="paragraph" w:styleId="Pidipagina">
    <w:name w:val="footer"/>
    <w:basedOn w:val="Normale"/>
    <w:link w:val="PidipaginaCarattere"/>
    <w:uiPriority w:val="99"/>
    <w:unhideWhenUsed/>
    <w:rsid w:val="00F851EB"/>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F851EB"/>
  </w:style>
  <w:style w:type="paragraph" w:styleId="Paragrafoelenco">
    <w:name w:val="List Paragraph"/>
    <w:aliases w:val="Numbered List,Bullet points,Bullets,List Paragraph1,References,ReferencesCxSpLast,123 List Paragraph,Dot pt,List Paragraph (numbered (a)),FooterText,Bullet List,numbered,Paragraphe de liste1,Bulletr List Paragraph,列出段落,列出段落1"/>
    <w:basedOn w:val="Normale"/>
    <w:link w:val="ParagrafoelencoCarattere"/>
    <w:uiPriority w:val="34"/>
    <w:qFormat/>
    <w:rsid w:val="00143C77"/>
    <w:pPr>
      <w:ind w:left="720"/>
      <w:contextualSpacing/>
    </w:pPr>
  </w:style>
  <w:style w:type="paragraph" w:styleId="Testofumetto">
    <w:name w:val="Balloon Text"/>
    <w:basedOn w:val="Normale"/>
    <w:link w:val="TestofumettoCarattere"/>
    <w:uiPriority w:val="99"/>
    <w:semiHidden/>
    <w:unhideWhenUsed/>
    <w:rsid w:val="007B47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B4798"/>
    <w:rPr>
      <w:rFonts w:ascii="Segoe UI" w:hAnsi="Segoe UI" w:cs="Segoe UI"/>
      <w:sz w:val="18"/>
      <w:szCs w:val="18"/>
    </w:rPr>
  </w:style>
  <w:style w:type="character" w:customStyle="1" w:styleId="ParagrafoelencoCarattere">
    <w:name w:val="Paragrafo elenco Carattere"/>
    <w:aliases w:val="Numbered List Carattere,Bullet points Carattere,Bullets Carattere,List Paragraph1 Carattere,References Carattere,ReferencesCxSpLast Carattere,123 List Paragraph Carattere,Dot pt Carattere,FooterText Carattere,列出段落 Carattere"/>
    <w:basedOn w:val="Carpredefinitoparagrafo"/>
    <w:link w:val="Paragrafoelenco"/>
    <w:uiPriority w:val="34"/>
    <w:locked/>
    <w:rsid w:val="00420761"/>
  </w:style>
  <w:style w:type="character" w:customStyle="1" w:styleId="normaltextrun">
    <w:name w:val="normaltextrun"/>
    <w:basedOn w:val="Carpredefinitoparagrafo"/>
    <w:rsid w:val="00420761"/>
  </w:style>
  <w:style w:type="character" w:customStyle="1" w:styleId="eop">
    <w:name w:val="eop"/>
    <w:basedOn w:val="Carpredefinitoparagrafo"/>
    <w:rsid w:val="00420761"/>
  </w:style>
  <w:style w:type="character" w:styleId="Rimandocommento">
    <w:name w:val="annotation reference"/>
    <w:uiPriority w:val="99"/>
    <w:rsid w:val="00420761"/>
    <w:rPr>
      <w:sz w:val="16"/>
      <w:szCs w:val="16"/>
    </w:rPr>
  </w:style>
  <w:style w:type="paragraph" w:styleId="Testocommento">
    <w:name w:val="annotation text"/>
    <w:basedOn w:val="Normale"/>
    <w:link w:val="TestocommentoCarattere"/>
    <w:uiPriority w:val="99"/>
    <w:rsid w:val="00420761"/>
    <w:pPr>
      <w:spacing w:after="0" w:line="240" w:lineRule="auto"/>
    </w:pPr>
    <w:rPr>
      <w:rFonts w:ascii="Univers 45 Light" w:eastAsia="MS Mincho" w:hAnsi="Univers 45 Light" w:cs="Times New Roman"/>
      <w:sz w:val="20"/>
      <w:szCs w:val="20"/>
      <w:lang w:eastAsia="ja-JP"/>
    </w:rPr>
  </w:style>
  <w:style w:type="character" w:customStyle="1" w:styleId="TestocommentoCarattere">
    <w:name w:val="Testo commento Carattere"/>
    <w:basedOn w:val="Carpredefinitoparagrafo"/>
    <w:link w:val="Testocommento"/>
    <w:uiPriority w:val="99"/>
    <w:rsid w:val="00420761"/>
    <w:rPr>
      <w:rFonts w:ascii="Univers 45 Light" w:eastAsia="MS Mincho" w:hAnsi="Univers 45 Light" w:cs="Times New Roman"/>
      <w:sz w:val="20"/>
      <w:szCs w:val="20"/>
      <w:lang w:eastAsia="ja-JP"/>
    </w:rPr>
  </w:style>
  <w:style w:type="paragraph" w:styleId="Soggettocommento">
    <w:name w:val="annotation subject"/>
    <w:basedOn w:val="Testocommento"/>
    <w:next w:val="Testocommento"/>
    <w:link w:val="SoggettocommentoCarattere"/>
    <w:uiPriority w:val="99"/>
    <w:semiHidden/>
    <w:unhideWhenUsed/>
    <w:rsid w:val="00420761"/>
    <w:pPr>
      <w:spacing w:after="16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420761"/>
    <w:rPr>
      <w:rFonts w:ascii="Univers 45 Light" w:eastAsia="MS Mincho" w:hAnsi="Univers 45 Light" w:cs="Times New Roman"/>
      <w:b/>
      <w:bCs/>
      <w:sz w:val="20"/>
      <w:szCs w:val="20"/>
      <w:lang w:eastAsia="ja-JP"/>
    </w:rPr>
  </w:style>
  <w:style w:type="character" w:customStyle="1" w:styleId="Titolo5Carattere">
    <w:name w:val="Titolo 5 Carattere"/>
    <w:basedOn w:val="Carpredefinitoparagrafo"/>
    <w:link w:val="Titolo5"/>
    <w:uiPriority w:val="9"/>
    <w:semiHidden/>
    <w:rsid w:val="0019276D"/>
    <w:rPr>
      <w:rFonts w:asciiTheme="majorHAnsi" w:eastAsiaTheme="majorEastAsia" w:hAnsiTheme="majorHAnsi" w:cstheme="majorBidi"/>
      <w:color w:val="2F5496" w:themeColor="accent1" w:themeShade="BF"/>
    </w:rPr>
  </w:style>
  <w:style w:type="character" w:styleId="Menzionenonrisolta">
    <w:name w:val="Unresolved Mention"/>
    <w:basedOn w:val="Carpredefinitoparagrafo"/>
    <w:uiPriority w:val="99"/>
    <w:semiHidden/>
    <w:unhideWhenUsed/>
    <w:rsid w:val="00360ED7"/>
    <w:rPr>
      <w:color w:val="605E5C"/>
      <w:shd w:val="clear" w:color="auto" w:fill="E1DFDD"/>
    </w:rPr>
  </w:style>
  <w:style w:type="paragraph" w:styleId="Revisione">
    <w:name w:val="Revision"/>
    <w:hidden/>
    <w:uiPriority w:val="99"/>
    <w:semiHidden/>
    <w:rsid w:val="0009229C"/>
    <w:pPr>
      <w:spacing w:after="0" w:line="240" w:lineRule="auto"/>
    </w:pPr>
  </w:style>
  <w:style w:type="paragraph" w:customStyle="1" w:styleId="xmsonormal">
    <w:name w:val="x_msonormal"/>
    <w:basedOn w:val="Normale"/>
    <w:rsid w:val="006C0888"/>
    <w:pPr>
      <w:spacing w:after="0" w:line="240" w:lineRule="auto"/>
    </w:pPr>
    <w:rPr>
      <w:rFonts w:ascii="Calibri" w:hAnsi="Calibri" w:cs="Calibri"/>
    </w:rPr>
  </w:style>
  <w:style w:type="paragraph" w:styleId="Testonotadichiusura">
    <w:name w:val="endnote text"/>
    <w:basedOn w:val="Normale"/>
    <w:link w:val="TestonotadichiusuraCarattere"/>
    <w:uiPriority w:val="99"/>
    <w:semiHidden/>
    <w:unhideWhenUsed/>
    <w:rsid w:val="00486B24"/>
    <w:pPr>
      <w:spacing w:after="0" w:line="240" w:lineRule="auto"/>
    </w:pPr>
    <w:rPr>
      <w:sz w:val="20"/>
      <w:szCs w:val="20"/>
      <w:lang w:val="en-GB"/>
    </w:rPr>
  </w:style>
  <w:style w:type="character" w:customStyle="1" w:styleId="TestonotadichiusuraCarattere">
    <w:name w:val="Testo nota di chiusura Carattere"/>
    <w:basedOn w:val="Carpredefinitoparagrafo"/>
    <w:link w:val="Testonotadichiusura"/>
    <w:uiPriority w:val="99"/>
    <w:semiHidden/>
    <w:rsid w:val="00486B24"/>
    <w:rPr>
      <w:sz w:val="20"/>
      <w:szCs w:val="20"/>
      <w:lang w:val="en-GB"/>
    </w:rPr>
  </w:style>
  <w:style w:type="character" w:styleId="Rimandonotadichiusura">
    <w:name w:val="endnote reference"/>
    <w:basedOn w:val="Carpredefinitoparagrafo"/>
    <w:uiPriority w:val="99"/>
    <w:semiHidden/>
    <w:unhideWhenUsed/>
    <w:rsid w:val="00486B24"/>
    <w:rPr>
      <w:vertAlign w:val="superscript"/>
    </w:rPr>
  </w:style>
  <w:style w:type="character" w:customStyle="1" w:styleId="Titolo4Carattere">
    <w:name w:val="Titolo 4 Carattere"/>
    <w:basedOn w:val="Carpredefinitoparagrafo"/>
    <w:link w:val="Titolo4"/>
    <w:uiPriority w:val="9"/>
    <w:semiHidden/>
    <w:rsid w:val="00EF5B70"/>
    <w:rPr>
      <w:rFonts w:asciiTheme="majorHAnsi" w:eastAsiaTheme="majorEastAsia" w:hAnsiTheme="majorHAnsi" w:cstheme="majorBidi"/>
      <w:i/>
      <w:iCs/>
      <w:color w:val="2F5496" w:themeColor="accent1" w:themeShade="BF"/>
    </w:rPr>
  </w:style>
  <w:style w:type="paragraph" w:customStyle="1" w:styleId="paragraph">
    <w:name w:val="paragraph"/>
    <w:basedOn w:val="Normale"/>
    <w:rsid w:val="00402DC2"/>
    <w:pPr>
      <w:spacing w:before="100" w:beforeAutospacing="1" w:after="100" w:afterAutospacing="1" w:line="240" w:lineRule="auto"/>
    </w:pPr>
    <w:rPr>
      <w:rFonts w:ascii="Calibr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730">
      <w:bodyDiv w:val="1"/>
      <w:marLeft w:val="0"/>
      <w:marRight w:val="0"/>
      <w:marTop w:val="0"/>
      <w:marBottom w:val="0"/>
      <w:divBdr>
        <w:top w:val="none" w:sz="0" w:space="0" w:color="auto"/>
        <w:left w:val="none" w:sz="0" w:space="0" w:color="auto"/>
        <w:bottom w:val="none" w:sz="0" w:space="0" w:color="auto"/>
        <w:right w:val="none" w:sz="0" w:space="0" w:color="auto"/>
      </w:divBdr>
    </w:div>
    <w:div w:id="61801528">
      <w:bodyDiv w:val="1"/>
      <w:marLeft w:val="0"/>
      <w:marRight w:val="0"/>
      <w:marTop w:val="0"/>
      <w:marBottom w:val="0"/>
      <w:divBdr>
        <w:top w:val="none" w:sz="0" w:space="0" w:color="auto"/>
        <w:left w:val="none" w:sz="0" w:space="0" w:color="auto"/>
        <w:bottom w:val="none" w:sz="0" w:space="0" w:color="auto"/>
        <w:right w:val="none" w:sz="0" w:space="0" w:color="auto"/>
      </w:divBdr>
    </w:div>
    <w:div w:id="202912190">
      <w:bodyDiv w:val="1"/>
      <w:marLeft w:val="0"/>
      <w:marRight w:val="0"/>
      <w:marTop w:val="0"/>
      <w:marBottom w:val="0"/>
      <w:divBdr>
        <w:top w:val="none" w:sz="0" w:space="0" w:color="auto"/>
        <w:left w:val="none" w:sz="0" w:space="0" w:color="auto"/>
        <w:bottom w:val="none" w:sz="0" w:space="0" w:color="auto"/>
        <w:right w:val="none" w:sz="0" w:space="0" w:color="auto"/>
      </w:divBdr>
    </w:div>
    <w:div w:id="262035579">
      <w:bodyDiv w:val="1"/>
      <w:marLeft w:val="0"/>
      <w:marRight w:val="0"/>
      <w:marTop w:val="0"/>
      <w:marBottom w:val="0"/>
      <w:divBdr>
        <w:top w:val="none" w:sz="0" w:space="0" w:color="auto"/>
        <w:left w:val="none" w:sz="0" w:space="0" w:color="auto"/>
        <w:bottom w:val="none" w:sz="0" w:space="0" w:color="auto"/>
        <w:right w:val="none" w:sz="0" w:space="0" w:color="auto"/>
      </w:divBdr>
      <w:divsChild>
        <w:div w:id="825515068">
          <w:marLeft w:val="0"/>
          <w:marRight w:val="0"/>
          <w:marTop w:val="0"/>
          <w:marBottom w:val="0"/>
          <w:divBdr>
            <w:top w:val="none" w:sz="0" w:space="0" w:color="auto"/>
            <w:left w:val="none" w:sz="0" w:space="0" w:color="auto"/>
            <w:bottom w:val="none" w:sz="0" w:space="0" w:color="auto"/>
            <w:right w:val="none" w:sz="0" w:space="0" w:color="auto"/>
          </w:divBdr>
        </w:div>
      </w:divsChild>
    </w:div>
    <w:div w:id="419326847">
      <w:bodyDiv w:val="1"/>
      <w:marLeft w:val="0"/>
      <w:marRight w:val="0"/>
      <w:marTop w:val="0"/>
      <w:marBottom w:val="0"/>
      <w:divBdr>
        <w:top w:val="none" w:sz="0" w:space="0" w:color="auto"/>
        <w:left w:val="none" w:sz="0" w:space="0" w:color="auto"/>
        <w:bottom w:val="none" w:sz="0" w:space="0" w:color="auto"/>
        <w:right w:val="none" w:sz="0" w:space="0" w:color="auto"/>
      </w:divBdr>
    </w:div>
    <w:div w:id="422072543">
      <w:bodyDiv w:val="1"/>
      <w:marLeft w:val="0"/>
      <w:marRight w:val="0"/>
      <w:marTop w:val="0"/>
      <w:marBottom w:val="0"/>
      <w:divBdr>
        <w:top w:val="none" w:sz="0" w:space="0" w:color="auto"/>
        <w:left w:val="none" w:sz="0" w:space="0" w:color="auto"/>
        <w:bottom w:val="none" w:sz="0" w:space="0" w:color="auto"/>
        <w:right w:val="none" w:sz="0" w:space="0" w:color="auto"/>
      </w:divBdr>
    </w:div>
    <w:div w:id="664404907">
      <w:bodyDiv w:val="1"/>
      <w:marLeft w:val="0"/>
      <w:marRight w:val="0"/>
      <w:marTop w:val="0"/>
      <w:marBottom w:val="0"/>
      <w:divBdr>
        <w:top w:val="none" w:sz="0" w:space="0" w:color="auto"/>
        <w:left w:val="none" w:sz="0" w:space="0" w:color="auto"/>
        <w:bottom w:val="none" w:sz="0" w:space="0" w:color="auto"/>
        <w:right w:val="none" w:sz="0" w:space="0" w:color="auto"/>
      </w:divBdr>
    </w:div>
    <w:div w:id="959411668">
      <w:bodyDiv w:val="1"/>
      <w:marLeft w:val="0"/>
      <w:marRight w:val="0"/>
      <w:marTop w:val="0"/>
      <w:marBottom w:val="0"/>
      <w:divBdr>
        <w:top w:val="none" w:sz="0" w:space="0" w:color="auto"/>
        <w:left w:val="none" w:sz="0" w:space="0" w:color="auto"/>
        <w:bottom w:val="none" w:sz="0" w:space="0" w:color="auto"/>
        <w:right w:val="none" w:sz="0" w:space="0" w:color="auto"/>
      </w:divBdr>
      <w:divsChild>
        <w:div w:id="172913690">
          <w:marLeft w:val="0"/>
          <w:marRight w:val="0"/>
          <w:marTop w:val="0"/>
          <w:marBottom w:val="0"/>
          <w:divBdr>
            <w:top w:val="none" w:sz="0" w:space="0" w:color="auto"/>
            <w:left w:val="none" w:sz="0" w:space="0" w:color="auto"/>
            <w:bottom w:val="none" w:sz="0" w:space="0" w:color="auto"/>
            <w:right w:val="none" w:sz="0" w:space="0" w:color="auto"/>
          </w:divBdr>
        </w:div>
      </w:divsChild>
    </w:div>
    <w:div w:id="1057237909">
      <w:bodyDiv w:val="1"/>
      <w:marLeft w:val="0"/>
      <w:marRight w:val="0"/>
      <w:marTop w:val="0"/>
      <w:marBottom w:val="0"/>
      <w:divBdr>
        <w:top w:val="none" w:sz="0" w:space="0" w:color="auto"/>
        <w:left w:val="none" w:sz="0" w:space="0" w:color="auto"/>
        <w:bottom w:val="none" w:sz="0" w:space="0" w:color="auto"/>
        <w:right w:val="none" w:sz="0" w:space="0" w:color="auto"/>
      </w:divBdr>
    </w:div>
    <w:div w:id="1073042600">
      <w:bodyDiv w:val="1"/>
      <w:marLeft w:val="0"/>
      <w:marRight w:val="0"/>
      <w:marTop w:val="0"/>
      <w:marBottom w:val="0"/>
      <w:divBdr>
        <w:top w:val="none" w:sz="0" w:space="0" w:color="auto"/>
        <w:left w:val="none" w:sz="0" w:space="0" w:color="auto"/>
        <w:bottom w:val="none" w:sz="0" w:space="0" w:color="auto"/>
        <w:right w:val="none" w:sz="0" w:space="0" w:color="auto"/>
      </w:divBdr>
    </w:div>
    <w:div w:id="1202012218">
      <w:bodyDiv w:val="1"/>
      <w:marLeft w:val="0"/>
      <w:marRight w:val="0"/>
      <w:marTop w:val="0"/>
      <w:marBottom w:val="0"/>
      <w:divBdr>
        <w:top w:val="none" w:sz="0" w:space="0" w:color="auto"/>
        <w:left w:val="none" w:sz="0" w:space="0" w:color="auto"/>
        <w:bottom w:val="none" w:sz="0" w:space="0" w:color="auto"/>
        <w:right w:val="none" w:sz="0" w:space="0" w:color="auto"/>
      </w:divBdr>
    </w:div>
    <w:div w:id="1211304242">
      <w:bodyDiv w:val="1"/>
      <w:marLeft w:val="0"/>
      <w:marRight w:val="0"/>
      <w:marTop w:val="0"/>
      <w:marBottom w:val="0"/>
      <w:divBdr>
        <w:top w:val="none" w:sz="0" w:space="0" w:color="auto"/>
        <w:left w:val="none" w:sz="0" w:space="0" w:color="auto"/>
        <w:bottom w:val="none" w:sz="0" w:space="0" w:color="auto"/>
        <w:right w:val="none" w:sz="0" w:space="0" w:color="auto"/>
      </w:divBdr>
    </w:div>
    <w:div w:id="1363626305">
      <w:bodyDiv w:val="1"/>
      <w:marLeft w:val="0"/>
      <w:marRight w:val="0"/>
      <w:marTop w:val="0"/>
      <w:marBottom w:val="0"/>
      <w:divBdr>
        <w:top w:val="none" w:sz="0" w:space="0" w:color="auto"/>
        <w:left w:val="none" w:sz="0" w:space="0" w:color="auto"/>
        <w:bottom w:val="none" w:sz="0" w:space="0" w:color="auto"/>
        <w:right w:val="none" w:sz="0" w:space="0" w:color="auto"/>
      </w:divBdr>
    </w:div>
    <w:div w:id="1490949341">
      <w:bodyDiv w:val="1"/>
      <w:marLeft w:val="0"/>
      <w:marRight w:val="0"/>
      <w:marTop w:val="0"/>
      <w:marBottom w:val="0"/>
      <w:divBdr>
        <w:top w:val="none" w:sz="0" w:space="0" w:color="auto"/>
        <w:left w:val="none" w:sz="0" w:space="0" w:color="auto"/>
        <w:bottom w:val="none" w:sz="0" w:space="0" w:color="auto"/>
        <w:right w:val="none" w:sz="0" w:space="0" w:color="auto"/>
      </w:divBdr>
    </w:div>
    <w:div w:id="1672415425">
      <w:bodyDiv w:val="1"/>
      <w:marLeft w:val="0"/>
      <w:marRight w:val="0"/>
      <w:marTop w:val="0"/>
      <w:marBottom w:val="0"/>
      <w:divBdr>
        <w:top w:val="none" w:sz="0" w:space="0" w:color="auto"/>
        <w:left w:val="none" w:sz="0" w:space="0" w:color="auto"/>
        <w:bottom w:val="none" w:sz="0" w:space="0" w:color="auto"/>
        <w:right w:val="none" w:sz="0" w:space="0" w:color="auto"/>
      </w:divBdr>
    </w:div>
    <w:div w:id="1965958678">
      <w:bodyDiv w:val="1"/>
      <w:marLeft w:val="0"/>
      <w:marRight w:val="0"/>
      <w:marTop w:val="0"/>
      <w:marBottom w:val="0"/>
      <w:divBdr>
        <w:top w:val="none" w:sz="0" w:space="0" w:color="auto"/>
        <w:left w:val="none" w:sz="0" w:space="0" w:color="auto"/>
        <w:bottom w:val="none" w:sz="0" w:space="0" w:color="auto"/>
        <w:right w:val="none" w:sz="0" w:space="0" w:color="auto"/>
      </w:divBdr>
    </w:div>
    <w:div w:id="2070377089">
      <w:bodyDiv w:val="1"/>
      <w:marLeft w:val="0"/>
      <w:marRight w:val="0"/>
      <w:marTop w:val="0"/>
      <w:marBottom w:val="0"/>
      <w:divBdr>
        <w:top w:val="none" w:sz="0" w:space="0" w:color="auto"/>
        <w:left w:val="none" w:sz="0" w:space="0" w:color="auto"/>
        <w:bottom w:val="none" w:sz="0" w:space="0" w:color="auto"/>
        <w:right w:val="none" w:sz="0" w:space="0" w:color="auto"/>
      </w:divBdr>
      <w:divsChild>
        <w:div w:id="1226649783">
          <w:marLeft w:val="0"/>
          <w:marRight w:val="0"/>
          <w:marTop w:val="0"/>
          <w:marBottom w:val="0"/>
          <w:divBdr>
            <w:top w:val="none" w:sz="0" w:space="0" w:color="auto"/>
            <w:left w:val="none" w:sz="0" w:space="0" w:color="auto"/>
            <w:bottom w:val="none" w:sz="0" w:space="0" w:color="auto"/>
            <w:right w:val="none" w:sz="0" w:space="0" w:color="auto"/>
          </w:divBdr>
        </w:div>
      </w:divsChild>
    </w:div>
    <w:div w:id="211825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trol.com/en_gb/united-kingdom/home/electric-vehicle-fluids.html" TargetMode="External"/><Relationship Id="rId13" Type="http://schemas.openxmlformats.org/officeDocument/2006/relationships/hyperlink" Target="mailto:lois.brooks@pfp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03.safelinks.protection.outlook.com/?url=http%3A%2F%2Fwww.castrol.com%2F&amp;data=04%7C01%7CSarah.Kirk%40uk.bp.com%7Cbb88da96f414485cba1d08d98e2c2f08%7Cea80952ea47642d4aaf45457852b0f7e%7C0%7C0%7C637697142675614515%7CUnknown%7CTWFpbGZsb3d8eyJWIjoiMC4wLjAwMDAiLCJQIjoiV2luMzIiLCJBTiI6Ik1haWwiLCJXVCI6Mn0%3D%7C1000&amp;sdata=9X%2FCNMXXZCJWGmEMvhZ6CwiSjIoCOO2wORuqvNHyBmc%3D&amp;reserved=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strol.com/info/castrolpath36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ppress@bp.com" TargetMode="External"/><Relationship Id="rId4" Type="http://schemas.openxmlformats.org/officeDocument/2006/relationships/settings" Target="settings.xml"/><Relationship Id="rId9" Type="http://schemas.openxmlformats.org/officeDocument/2006/relationships/hyperlink" Target="https://www.bp.com/en_gb/united-kingdom/home/news/press-releases/bp-to-invest-up-to-p18-billion-in-uk-energy-system-by-2030.html" TargetMode="External"/><Relationship Id="rId14" Type="http://schemas.openxmlformats.org/officeDocument/2006/relationships/hyperlink" Target="mailto:castrol@anicecommunication.com"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www.iea.org/reports/data-centres-and-data-transmission-network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F2E1-836F-4670-B863-4E85F430F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1438</Words>
  <Characters>8202</Characters>
  <Application>Microsoft Office Word</Application>
  <DocSecurity>0</DocSecurity>
  <Lines>68</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Nicholas, David H</dc:creator>
  <cp:lastModifiedBy>Roberto Beltramolli</cp:lastModifiedBy>
  <cp:revision>3</cp:revision>
  <cp:lastPrinted>2021-03-11T17:27:00Z</cp:lastPrinted>
  <dcterms:created xsi:type="dcterms:W3CDTF">2022-08-01T08:25:00Z</dcterms:created>
  <dcterms:modified xsi:type="dcterms:W3CDTF">2022-08-12T14:07:00Z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9defa4-6a0e-42cc-971c-e3867a6a28d5_Enabled">
    <vt:lpwstr>True</vt:lpwstr>
  </property>
  <property fmtid="{D5CDD505-2E9C-101B-9397-08002B2CF9AE}" pid="3" name="MSIP_Label_669defa4-6a0e-42cc-971c-e3867a6a28d5_SiteId">
    <vt:lpwstr>ea80952e-a476-42d4-aaf4-5457852b0f7e</vt:lpwstr>
  </property>
  <property fmtid="{D5CDD505-2E9C-101B-9397-08002B2CF9AE}" pid="4" name="MSIP_Label_669defa4-6a0e-42cc-971c-e3867a6a28d5_SetDate">
    <vt:lpwstr>2022-08-01T07:17:10Z</vt:lpwstr>
  </property>
  <property fmtid="{D5CDD505-2E9C-101B-9397-08002B2CF9AE}" pid="5" name="MSIP_Label_669defa4-6a0e-42cc-971c-e3867a6a28d5_Name">
    <vt:lpwstr>Confidential \ Protected - bp</vt:lpwstr>
  </property>
  <property fmtid="{D5CDD505-2E9C-101B-9397-08002B2CF9AE}" pid="6" name="MSIP_Label_669defa4-6a0e-42cc-971c-e3867a6a28d5_Extended_MSFT_Method">
    <vt:lpwstr>Privileged</vt:lpwstr>
  </property>
</Properties>
</file>